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9C" w:rsidRDefault="0051609C" w:rsidP="0051609C">
      <w:pPr>
        <w:pStyle w:val="a3"/>
        <w:rPr>
          <w:rFonts w:ascii="Times New Roman" w:hAnsi="Times New Roman"/>
          <w:b/>
          <w:i w:val="0"/>
          <w:sz w:val="24"/>
          <w:szCs w:val="24"/>
        </w:rPr>
      </w:pPr>
      <w:r>
        <w:rPr>
          <w:rFonts w:ascii="Times New Roman" w:hAnsi="Times New Roman"/>
          <w:b/>
          <w:i w:val="0"/>
          <w:sz w:val="24"/>
          <w:szCs w:val="24"/>
        </w:rPr>
        <w:t xml:space="preserve">                СОВЕТ                                                    ТАТАРСТАН РЕСПУБЛИКАСЫ</w:t>
      </w:r>
    </w:p>
    <w:p w:rsidR="0051609C" w:rsidRDefault="0051609C" w:rsidP="0051609C">
      <w:pPr>
        <w:pStyle w:val="a3"/>
        <w:rPr>
          <w:rFonts w:ascii="Times New Roman" w:hAnsi="Times New Roman"/>
          <w:b/>
          <w:i w:val="0"/>
          <w:sz w:val="24"/>
          <w:szCs w:val="24"/>
        </w:rPr>
      </w:pPr>
      <w:r>
        <w:rPr>
          <w:rFonts w:ascii="Times New Roman" w:hAnsi="Times New Roman"/>
          <w:b/>
          <w:i w:val="0"/>
          <w:sz w:val="24"/>
          <w:szCs w:val="24"/>
        </w:rPr>
        <w:t xml:space="preserve">   МАРСОВСКОГО СЕЛЬСКОГО </w:t>
      </w:r>
      <w:r>
        <w:rPr>
          <w:rFonts w:ascii="Times New Roman" w:hAnsi="Times New Roman"/>
          <w:b/>
          <w:i w:val="0"/>
          <w:sz w:val="24"/>
          <w:szCs w:val="24"/>
          <w:lang w:val="tt-RU"/>
        </w:rPr>
        <w:t xml:space="preserve"> </w:t>
      </w:r>
      <w:r>
        <w:rPr>
          <w:rFonts w:ascii="Times New Roman" w:hAnsi="Times New Roman"/>
          <w:b/>
          <w:i w:val="0"/>
          <w:sz w:val="24"/>
          <w:szCs w:val="24"/>
        </w:rPr>
        <w:t xml:space="preserve">                 </w:t>
      </w:r>
      <w:r>
        <w:rPr>
          <w:rFonts w:ascii="Times New Roman" w:hAnsi="Times New Roman"/>
          <w:b/>
          <w:i w:val="0"/>
          <w:sz w:val="24"/>
          <w:szCs w:val="24"/>
          <w:lang w:val="tt-RU"/>
        </w:rPr>
        <w:t>ЧҮПРӘЛЕ МУНИЦИПАЛЬ РАЙОНЫ</w:t>
      </w:r>
      <w:r>
        <w:rPr>
          <w:rFonts w:ascii="Times New Roman" w:hAnsi="Times New Roman"/>
          <w:b/>
          <w:i w:val="0"/>
          <w:sz w:val="24"/>
          <w:szCs w:val="24"/>
        </w:rPr>
        <w:t xml:space="preserve">                                   </w:t>
      </w:r>
    </w:p>
    <w:p w:rsidR="0051609C" w:rsidRDefault="0051609C" w:rsidP="0051609C">
      <w:pPr>
        <w:pStyle w:val="a3"/>
        <w:rPr>
          <w:rFonts w:ascii="Times New Roman" w:hAnsi="Times New Roman"/>
          <w:b/>
          <w:i w:val="0"/>
          <w:sz w:val="24"/>
          <w:szCs w:val="24"/>
        </w:rPr>
      </w:pPr>
      <w:r>
        <w:rPr>
          <w:rFonts w:ascii="Times New Roman" w:hAnsi="Times New Roman"/>
          <w:b/>
          <w:i w:val="0"/>
          <w:sz w:val="24"/>
          <w:szCs w:val="24"/>
        </w:rPr>
        <w:t xml:space="preserve">ПОСЕЛЕНИЯ ДРОЖЖАНОВСКОГО                 </w:t>
      </w:r>
      <w:r>
        <w:rPr>
          <w:rFonts w:ascii="Times New Roman" w:hAnsi="Times New Roman"/>
          <w:b/>
          <w:i w:val="0"/>
          <w:sz w:val="24"/>
          <w:szCs w:val="24"/>
          <w:lang w:val="tt-RU"/>
        </w:rPr>
        <w:t xml:space="preserve">   </w:t>
      </w:r>
      <w:r>
        <w:rPr>
          <w:rFonts w:ascii="Times New Roman" w:hAnsi="Times New Roman"/>
          <w:b/>
          <w:i w:val="0"/>
          <w:sz w:val="24"/>
          <w:szCs w:val="24"/>
        </w:rPr>
        <w:t xml:space="preserve">  МАРС АВЫЛ </w:t>
      </w:r>
      <w:r>
        <w:rPr>
          <w:rFonts w:ascii="Times New Roman" w:hAnsi="Times New Roman"/>
          <w:b/>
          <w:i w:val="0"/>
          <w:sz w:val="24"/>
          <w:szCs w:val="24"/>
          <w:lang w:val="tt-RU"/>
        </w:rPr>
        <w:t>ҖИРЛЕГЕ</w:t>
      </w:r>
      <w:r>
        <w:rPr>
          <w:rFonts w:ascii="Times New Roman" w:hAnsi="Times New Roman"/>
          <w:b/>
          <w:i w:val="0"/>
          <w:sz w:val="24"/>
          <w:szCs w:val="24"/>
        </w:rPr>
        <w:t xml:space="preserve">                                           </w:t>
      </w:r>
    </w:p>
    <w:p w:rsidR="0051609C" w:rsidRDefault="0051609C" w:rsidP="0051609C">
      <w:pPr>
        <w:pStyle w:val="a3"/>
        <w:rPr>
          <w:rFonts w:ascii="Times New Roman" w:hAnsi="Times New Roman"/>
          <w:b/>
          <w:bCs/>
          <w:i w:val="0"/>
          <w:noProof/>
          <w:sz w:val="24"/>
          <w:szCs w:val="24"/>
        </w:rPr>
      </w:pPr>
      <w:r>
        <w:rPr>
          <w:rFonts w:ascii="Times New Roman" w:hAnsi="Times New Roman"/>
          <w:b/>
          <w:bCs/>
          <w:i w:val="0"/>
          <w:noProof/>
          <w:sz w:val="24"/>
          <w:szCs w:val="24"/>
          <w:lang w:val="tt-RU"/>
        </w:rPr>
        <w:t xml:space="preserve"> МУНИ</w:t>
      </w:r>
      <w:r>
        <w:rPr>
          <w:rFonts w:ascii="Times New Roman" w:hAnsi="Times New Roman"/>
          <w:b/>
          <w:bCs/>
          <w:i w:val="0"/>
          <w:noProof/>
          <w:sz w:val="24"/>
          <w:szCs w:val="24"/>
        </w:rPr>
        <w:t xml:space="preserve">ЦИПАЛЬНОГО РАЙОНА                                        СОВЕТЫ                                     </w:t>
      </w:r>
    </w:p>
    <w:p w:rsidR="0051609C" w:rsidRDefault="0051609C" w:rsidP="0051609C">
      <w:pPr>
        <w:rPr>
          <w:rFonts w:ascii="Times New Roman" w:hAnsi="Times New Roman"/>
          <w:b/>
          <w:bCs/>
          <w:sz w:val="24"/>
          <w:szCs w:val="24"/>
        </w:rPr>
      </w:pPr>
      <w:r>
        <w:rPr>
          <w:rFonts w:ascii="Times New Roman" w:hAnsi="Times New Roman"/>
          <w:b/>
          <w:bCs/>
          <w:sz w:val="24"/>
          <w:szCs w:val="24"/>
        </w:rPr>
        <w:t xml:space="preserve"> РЕСПУБЛИКИ ТАТАРСТАН    </w:t>
      </w:r>
    </w:p>
    <w:p w:rsidR="0051609C" w:rsidRDefault="0051609C" w:rsidP="0051609C">
      <w:pPr>
        <w:pStyle w:val="a3"/>
        <w:rPr>
          <w:noProof/>
        </w:rPr>
      </w:pPr>
      <w:r>
        <w:t xml:space="preserve">                                                                                                                        </w:t>
      </w:r>
      <w:r>
        <w:rPr>
          <w:noProof/>
        </w:rPr>
        <w:t xml:space="preserve">                  </w:t>
      </w:r>
    </w:p>
    <w:p w:rsidR="0051609C" w:rsidRDefault="0051609C" w:rsidP="0051609C">
      <w:pPr>
        <w:jc w:val="center"/>
        <w:rPr>
          <w:rFonts w:ascii="Times New Roman" w:hAnsi="Times New Roman"/>
          <w:b/>
          <w:bCs/>
          <w:noProof/>
          <w:color w:val="FF0000"/>
          <w:vertAlign w:val="superscript"/>
        </w:rPr>
      </w:pPr>
      <w:r>
        <w:rPr>
          <w:rFonts w:ascii="Times New Roman" w:hAnsi="Times New Roman"/>
          <w:noProof/>
        </w:rPr>
        <w:t>422472 с. Нижний Каракитан,  ул. Ленина, 30   тел. (84375) 31-1-36</w:t>
      </w:r>
      <w:r>
        <w:rPr>
          <w:rFonts w:ascii="Times New Roman" w:hAnsi="Times New Roman"/>
          <w:noProof/>
          <w:shd w:val="clear" w:color="auto" w:fill="FFFFFF"/>
        </w:rPr>
        <w:t xml:space="preserve">  </w:t>
      </w:r>
      <w:r>
        <w:rPr>
          <w:rFonts w:ascii="Times New Roman" w:hAnsi="Times New Roman"/>
          <w:b/>
          <w:bCs/>
          <w:noProof/>
          <w:color w:val="00FF00"/>
          <w:shd w:val="clear" w:color="auto" w:fill="FFFFFF"/>
        </w:rPr>
        <w:t>___________________________________________________________________________________</w:t>
      </w:r>
      <w:r>
        <w:rPr>
          <w:rFonts w:ascii="Times New Roman" w:hAnsi="Times New Roman"/>
          <w:noProof/>
        </w:rPr>
        <w:t xml:space="preserve">  </w:t>
      </w:r>
      <w:r>
        <w:rPr>
          <w:rFonts w:ascii="Times New Roman" w:hAnsi="Times New Roman"/>
          <w:b/>
          <w:bCs/>
          <w:noProof/>
          <w:color w:val="FF0000"/>
          <w:vertAlign w:val="superscript"/>
        </w:rPr>
        <w:t xml:space="preserve">__________________________________________________________________________________________________________________________________   </w:t>
      </w:r>
    </w:p>
    <w:p w:rsidR="0051609C" w:rsidRDefault="0051609C" w:rsidP="0051609C">
      <w:pPr>
        <w:pStyle w:val="a3"/>
        <w:rPr>
          <w:rFonts w:ascii="Times New Roman" w:hAnsi="Times New Roman"/>
          <w:i w:val="0"/>
          <w:caps/>
          <w:sz w:val="28"/>
          <w:szCs w:val="28"/>
        </w:rPr>
      </w:pPr>
      <w:r>
        <w:rPr>
          <w:rFonts w:ascii="Times New Roman" w:hAnsi="Times New Roman"/>
          <w:i w:val="0"/>
          <w:noProof/>
          <w:sz w:val="28"/>
          <w:szCs w:val="28"/>
        </w:rPr>
        <w:t xml:space="preserve">            </w:t>
      </w:r>
      <w:r>
        <w:rPr>
          <w:rFonts w:ascii="Times New Roman" w:hAnsi="Times New Roman"/>
          <w:i w:val="0"/>
          <w:caps/>
          <w:sz w:val="28"/>
          <w:szCs w:val="28"/>
        </w:rPr>
        <w:t>Р Е Ш Е Н И Е</w:t>
      </w:r>
      <w:r>
        <w:rPr>
          <w:rFonts w:ascii="Times New Roman" w:hAnsi="Times New Roman"/>
          <w:i w:val="0"/>
          <w:caps/>
          <w:sz w:val="28"/>
          <w:szCs w:val="28"/>
        </w:rPr>
        <w:tab/>
        <w:t xml:space="preserve">                                                                 КАРАР </w:t>
      </w:r>
    </w:p>
    <w:p w:rsidR="0051609C" w:rsidRDefault="0051609C" w:rsidP="0051609C">
      <w:pPr>
        <w:pStyle w:val="a3"/>
        <w:rPr>
          <w:rFonts w:ascii="Times New Roman" w:hAnsi="Times New Roman"/>
          <w:i w:val="0"/>
          <w:sz w:val="28"/>
          <w:szCs w:val="28"/>
        </w:rPr>
      </w:pPr>
      <w:r>
        <w:rPr>
          <w:rFonts w:ascii="Times New Roman" w:hAnsi="Times New Roman"/>
          <w:i w:val="0"/>
          <w:caps/>
          <w:sz w:val="28"/>
          <w:szCs w:val="28"/>
        </w:rPr>
        <w:t xml:space="preserve">  </w:t>
      </w:r>
      <w:r>
        <w:rPr>
          <w:rFonts w:ascii="Times New Roman" w:hAnsi="Times New Roman"/>
          <w:sz w:val="28"/>
          <w:szCs w:val="28"/>
        </w:rPr>
        <w:t xml:space="preserve">                                                       </w:t>
      </w:r>
      <w:proofErr w:type="spellStart"/>
      <w:r>
        <w:rPr>
          <w:rFonts w:ascii="Times New Roman" w:hAnsi="Times New Roman"/>
          <w:i w:val="0"/>
          <w:sz w:val="28"/>
          <w:szCs w:val="28"/>
        </w:rPr>
        <w:t>с.Нижний</w:t>
      </w:r>
      <w:proofErr w:type="spellEnd"/>
      <w:r>
        <w:rPr>
          <w:rFonts w:ascii="Times New Roman" w:hAnsi="Times New Roman"/>
          <w:i w:val="0"/>
          <w:sz w:val="28"/>
          <w:szCs w:val="28"/>
        </w:rPr>
        <w:t xml:space="preserve"> </w:t>
      </w:r>
      <w:proofErr w:type="spellStart"/>
      <w:r>
        <w:rPr>
          <w:rFonts w:ascii="Times New Roman" w:hAnsi="Times New Roman"/>
          <w:i w:val="0"/>
          <w:sz w:val="28"/>
          <w:szCs w:val="28"/>
        </w:rPr>
        <w:t>Каракитан</w:t>
      </w:r>
      <w:proofErr w:type="spellEnd"/>
    </w:p>
    <w:p w:rsidR="0051609C" w:rsidRDefault="0051609C" w:rsidP="0051609C">
      <w:pPr>
        <w:pStyle w:val="a3"/>
        <w:rPr>
          <w:rFonts w:ascii="Times New Roman" w:hAnsi="Times New Roman"/>
          <w:i w:val="0"/>
          <w:sz w:val="28"/>
          <w:szCs w:val="28"/>
        </w:rPr>
      </w:pPr>
    </w:p>
    <w:p w:rsidR="0051609C" w:rsidRDefault="0051609C" w:rsidP="0051609C">
      <w:pPr>
        <w:tabs>
          <w:tab w:val="left" w:pos="1843"/>
          <w:tab w:val="left" w:pos="1985"/>
          <w:tab w:val="left" w:pos="2127"/>
          <w:tab w:val="left" w:pos="4962"/>
          <w:tab w:val="left" w:pos="7230"/>
          <w:tab w:val="left" w:pos="7655"/>
          <w:tab w:val="left" w:pos="7797"/>
        </w:tabs>
        <w:spacing w:after="60"/>
        <w:ind w:firstLine="534"/>
        <w:jc w:val="both"/>
        <w:rPr>
          <w:rFonts w:ascii="Times New Roman" w:hAnsi="Times New Roman"/>
          <w:sz w:val="28"/>
          <w:szCs w:val="28"/>
          <w:lang w:val="tt-RU"/>
        </w:rPr>
      </w:pPr>
      <w:r>
        <w:rPr>
          <w:rFonts w:ascii="Times New Roman" w:hAnsi="Times New Roman"/>
          <w:sz w:val="28"/>
          <w:szCs w:val="28"/>
        </w:rPr>
        <w:t>08.04.2019 г.                                                                           № 43/</w:t>
      </w:r>
      <w:r>
        <w:rPr>
          <w:rFonts w:ascii="Times New Roman" w:hAnsi="Times New Roman"/>
          <w:sz w:val="28"/>
          <w:szCs w:val="28"/>
          <w:lang w:val="tt-RU"/>
        </w:rPr>
        <w:t>1</w:t>
      </w:r>
    </w:p>
    <w:p w:rsidR="0051609C" w:rsidRDefault="0051609C" w:rsidP="0051609C">
      <w:pPr>
        <w:tabs>
          <w:tab w:val="left" w:pos="1843"/>
          <w:tab w:val="left" w:pos="1985"/>
          <w:tab w:val="left" w:pos="2127"/>
          <w:tab w:val="left" w:pos="4962"/>
          <w:tab w:val="left" w:pos="7230"/>
          <w:tab w:val="left" w:pos="7655"/>
          <w:tab w:val="left" w:pos="7797"/>
        </w:tabs>
        <w:spacing w:after="60"/>
        <w:ind w:firstLine="534"/>
        <w:jc w:val="both"/>
        <w:rPr>
          <w:rFonts w:ascii="Times New Roman" w:hAnsi="Times New Roman"/>
          <w:sz w:val="28"/>
          <w:szCs w:val="28"/>
        </w:rPr>
      </w:pPr>
    </w:p>
    <w:p w:rsidR="0051609C" w:rsidRDefault="0051609C" w:rsidP="0051609C">
      <w:pPr>
        <w:widowControl w:val="0"/>
        <w:autoSpaceDE w:val="0"/>
        <w:autoSpaceDN w:val="0"/>
        <w:adjustRightInd w:val="0"/>
        <w:ind w:firstLine="534"/>
        <w:jc w:val="center"/>
        <w:rPr>
          <w:rFonts w:ascii="Times New Roman" w:hAnsi="Times New Roman"/>
          <w:b/>
          <w:sz w:val="28"/>
          <w:szCs w:val="28"/>
          <w:lang w:val="tt-RU"/>
        </w:rPr>
      </w:pPr>
      <w:r>
        <w:rPr>
          <w:rFonts w:ascii="Times New Roman" w:hAnsi="Times New Roman"/>
          <w:b/>
          <w:sz w:val="28"/>
          <w:szCs w:val="28"/>
          <w:lang w:val="tt-RU"/>
        </w:rPr>
        <w:t>О внесении изменений в Правила землепользования и застройки муниципального образования “Марсовское сельское поселение” Дрожжановского муниципального района Республики Татарстан</w:t>
      </w:r>
    </w:p>
    <w:p w:rsidR="0051609C" w:rsidRDefault="0051609C" w:rsidP="0051609C">
      <w:pPr>
        <w:widowControl w:val="0"/>
        <w:shd w:val="clear" w:color="auto" w:fill="FFFFFF"/>
        <w:autoSpaceDE w:val="0"/>
        <w:autoSpaceDN w:val="0"/>
        <w:adjustRightInd w:val="0"/>
        <w:ind w:firstLine="534"/>
        <w:jc w:val="both"/>
        <w:textAlignment w:val="baseline"/>
        <w:outlineLvl w:val="0"/>
        <w:rPr>
          <w:rFonts w:ascii="Times New Roman" w:hAnsi="Times New Roman"/>
          <w:b/>
          <w:bCs/>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w:t>
      </w:r>
      <w:r>
        <w:rPr>
          <w:rFonts w:ascii="Times New Roman" w:hAnsi="Times New Roman"/>
          <w:bCs/>
          <w:sz w:val="28"/>
          <w:szCs w:val="28"/>
        </w:rPr>
        <w:t xml:space="preserve"> от 6 октября 2003 года N 131-ФЗ</w:t>
      </w:r>
      <w:r>
        <w:rPr>
          <w:rFonts w:ascii="Times New Roman" w:hAnsi="Times New Roman"/>
          <w:b/>
          <w:sz w:val="28"/>
          <w:szCs w:val="28"/>
        </w:rPr>
        <w:t xml:space="preserve"> </w:t>
      </w:r>
      <w:r>
        <w:rPr>
          <w:rFonts w:ascii="Times New Roman" w:hAnsi="Times New Roman"/>
          <w:bCs/>
          <w:sz w:val="28"/>
          <w:szCs w:val="28"/>
        </w:rPr>
        <w:t xml:space="preserve">Совет </w:t>
      </w:r>
      <w:proofErr w:type="spellStart"/>
      <w:proofErr w:type="gramStart"/>
      <w:r>
        <w:rPr>
          <w:rFonts w:ascii="Times New Roman" w:hAnsi="Times New Roman"/>
          <w:bCs/>
          <w:sz w:val="28"/>
          <w:szCs w:val="28"/>
        </w:rPr>
        <w:t>Марсовского</w:t>
      </w:r>
      <w:proofErr w:type="spellEnd"/>
      <w:r>
        <w:rPr>
          <w:rFonts w:ascii="Times New Roman" w:hAnsi="Times New Roman"/>
          <w:bCs/>
          <w:sz w:val="28"/>
          <w:szCs w:val="28"/>
        </w:rPr>
        <w:t xml:space="preserve">  сельского</w:t>
      </w:r>
      <w:proofErr w:type="gramEnd"/>
      <w:r>
        <w:rPr>
          <w:rFonts w:ascii="Times New Roman" w:hAnsi="Times New Roman"/>
          <w:bCs/>
          <w:sz w:val="28"/>
          <w:szCs w:val="28"/>
        </w:rPr>
        <w:t xml:space="preserve">  поселения  Дрожжановского  муниципального</w:t>
      </w:r>
      <w:r>
        <w:rPr>
          <w:rFonts w:ascii="Times New Roman" w:hAnsi="Times New Roman"/>
          <w:bCs/>
          <w:sz w:val="28"/>
          <w:szCs w:val="28"/>
        </w:rPr>
        <w:tab/>
        <w:t xml:space="preserve"> района Республики Татарстан </w:t>
      </w:r>
      <w:r>
        <w:rPr>
          <w:rFonts w:ascii="Times New Roman" w:hAnsi="Times New Roman"/>
          <w:b/>
          <w:bCs/>
          <w:sz w:val="28"/>
          <w:szCs w:val="28"/>
        </w:rPr>
        <w:t>РЕШИЛ:</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1. Внести в Правила землепользования и застройки муниципального образования «</w:t>
      </w:r>
      <w:proofErr w:type="spellStart"/>
      <w:r>
        <w:rPr>
          <w:rFonts w:ascii="Times New Roman" w:hAnsi="Times New Roman"/>
          <w:sz w:val="28"/>
          <w:szCs w:val="28"/>
        </w:rPr>
        <w:t>Марсовского</w:t>
      </w:r>
      <w:proofErr w:type="spellEnd"/>
      <w:r>
        <w:rPr>
          <w:rFonts w:ascii="Times New Roman" w:hAnsi="Times New Roman"/>
          <w:sz w:val="28"/>
          <w:szCs w:val="28"/>
        </w:rPr>
        <w:t xml:space="preserve"> сельское поселение» Дрожжановского муниципального района Республики Татарстан, утвержденные решением Совета </w:t>
      </w:r>
      <w:proofErr w:type="spellStart"/>
      <w:r>
        <w:rPr>
          <w:rFonts w:ascii="Times New Roman" w:hAnsi="Times New Roman"/>
          <w:sz w:val="28"/>
          <w:szCs w:val="28"/>
        </w:rPr>
        <w:t>Марсовского</w:t>
      </w:r>
      <w:proofErr w:type="spellEnd"/>
      <w:r>
        <w:rPr>
          <w:rFonts w:ascii="Times New Roman" w:hAnsi="Times New Roman"/>
          <w:sz w:val="28"/>
          <w:szCs w:val="28"/>
        </w:rPr>
        <w:t xml:space="preserve"> поселения Дрожжановского муниципального района Республики Татарстан от 25.01.2014 № 2, следующие изменения:</w:t>
      </w:r>
    </w:p>
    <w:p w:rsidR="0051609C" w:rsidRDefault="0051609C" w:rsidP="0051609C">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1.1</w:t>
      </w:r>
      <w:proofErr w:type="gramStart"/>
      <w:r>
        <w:rPr>
          <w:rFonts w:ascii="Times New Roman" w:hAnsi="Times New Roman" w:cs="Times New Roman"/>
          <w:b/>
          <w:sz w:val="28"/>
          <w:szCs w:val="28"/>
        </w:rPr>
        <w:t>. в</w:t>
      </w:r>
      <w:proofErr w:type="gramEnd"/>
      <w:r>
        <w:rPr>
          <w:rFonts w:ascii="Times New Roman" w:hAnsi="Times New Roman" w:cs="Times New Roman"/>
          <w:b/>
          <w:sz w:val="28"/>
          <w:szCs w:val="28"/>
        </w:rPr>
        <w:t xml:space="preserve"> </w:t>
      </w:r>
      <w:hyperlink r:id="rId4" w:history="1">
        <w:r>
          <w:rPr>
            <w:rStyle w:val="a4"/>
            <w:rFonts w:ascii="Times New Roman" w:hAnsi="Times New Roman" w:cs="Times New Roman"/>
            <w:b/>
            <w:color w:val="auto"/>
            <w:sz w:val="28"/>
            <w:szCs w:val="28"/>
            <w:u w:val="none"/>
          </w:rPr>
          <w:t>статье 1</w:t>
        </w:r>
      </w:hyperlink>
      <w:r>
        <w:rPr>
          <w:rFonts w:ascii="Times New Roman" w:hAnsi="Times New Roman" w:cs="Times New Roman"/>
          <w:b/>
          <w:sz w:val="28"/>
          <w:szCs w:val="28"/>
        </w:rPr>
        <w:t>:</w:t>
      </w:r>
    </w:p>
    <w:p w:rsidR="0051609C" w:rsidRDefault="0051609C" w:rsidP="005160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в </w:t>
      </w:r>
      <w:hyperlink r:id="rId5" w:history="1">
        <w:r>
          <w:rPr>
            <w:rStyle w:val="a4"/>
            <w:rFonts w:ascii="Times New Roman" w:hAnsi="Times New Roman" w:cs="Times New Roman"/>
            <w:color w:val="auto"/>
            <w:sz w:val="28"/>
            <w:szCs w:val="28"/>
            <w:u w:val="none"/>
          </w:rPr>
          <w:t>абзаце седьмом</w:t>
        </w:r>
      </w:hyperlink>
      <w:r>
        <w:rPr>
          <w:rFonts w:ascii="Times New Roman" w:hAnsi="Times New Roman" w:cs="Times New Roman"/>
          <w:sz w:val="28"/>
          <w:szCs w:val="28"/>
        </w:rPr>
        <w:t xml:space="preserve">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1609C" w:rsidRDefault="0051609C" w:rsidP="0051609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hyperlink r:id="rId6" w:history="1">
        <w:r>
          <w:rPr>
            <w:rStyle w:val="a4"/>
            <w:rFonts w:ascii="Times New Roman" w:hAnsi="Times New Roman" w:cs="Times New Roman"/>
            <w:color w:val="auto"/>
            <w:sz w:val="28"/>
            <w:szCs w:val="28"/>
            <w:u w:val="none"/>
          </w:rPr>
          <w:t>абзац тринадцатый</w:t>
        </w:r>
      </w:hyperlink>
      <w:r>
        <w:rPr>
          <w:rFonts w:ascii="Times New Roman" w:hAnsi="Times New Roman" w:cs="Times New Roman"/>
          <w:sz w:val="28"/>
          <w:szCs w:val="28"/>
        </w:rPr>
        <w:t xml:space="preserve"> изложить в следующей редакции:</w:t>
      </w:r>
    </w:p>
    <w:p w:rsidR="0051609C" w:rsidRDefault="0051609C" w:rsidP="005160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rFonts w:ascii="Times New Roman" w:hAnsi="Times New Roman" w:cs="Times New Roman"/>
          <w:sz w:val="28"/>
          <w:szCs w:val="28"/>
        </w:rPr>
        <w:t>водоохранные</w:t>
      </w:r>
      <w:proofErr w:type="spellEnd"/>
      <w:r>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rFonts w:ascii="Times New Roman" w:hAnsi="Times New Roman" w:cs="Times New Roman"/>
          <w:sz w:val="28"/>
          <w:szCs w:val="28"/>
        </w:rPr>
        <w:t>приаэродромная</w:t>
      </w:r>
      <w:proofErr w:type="spellEnd"/>
      <w:r>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p>
    <w:p w:rsidR="0051609C" w:rsidRDefault="0051609C" w:rsidP="0051609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hyperlink r:id="rId7" w:history="1">
        <w:r>
          <w:rPr>
            <w:rStyle w:val="a4"/>
            <w:rFonts w:ascii="Times New Roman" w:hAnsi="Times New Roman" w:cs="Times New Roman"/>
            <w:color w:val="auto"/>
            <w:sz w:val="28"/>
            <w:szCs w:val="28"/>
            <w:u w:val="none"/>
          </w:rPr>
          <w:t>абзац четырнадцатый</w:t>
        </w:r>
      </w:hyperlink>
      <w:r>
        <w:rPr>
          <w:rFonts w:ascii="Times New Roman" w:hAnsi="Times New Roman" w:cs="Times New Roman"/>
          <w:sz w:val="28"/>
          <w:szCs w:val="28"/>
        </w:rPr>
        <w:t xml:space="preserve"> изложить в следующей редакции:</w:t>
      </w:r>
    </w:p>
    <w:p w:rsidR="0051609C" w:rsidRDefault="0051609C" w:rsidP="005160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1609C" w:rsidRDefault="0051609C" w:rsidP="0051609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hyperlink r:id="rId8" w:history="1">
        <w:r>
          <w:rPr>
            <w:rStyle w:val="a4"/>
            <w:rFonts w:ascii="Times New Roman" w:hAnsi="Times New Roman" w:cs="Times New Roman"/>
            <w:color w:val="auto"/>
            <w:sz w:val="28"/>
            <w:szCs w:val="28"/>
            <w:u w:val="none"/>
          </w:rPr>
          <w:t>дополнить</w:t>
        </w:r>
      </w:hyperlink>
      <w:r>
        <w:rPr>
          <w:rFonts w:ascii="Times New Roman" w:hAnsi="Times New Roman" w:cs="Times New Roman"/>
          <w:sz w:val="28"/>
          <w:szCs w:val="28"/>
        </w:rPr>
        <w:t xml:space="preserve"> абзацами следующего содержания:</w:t>
      </w:r>
    </w:p>
    <w:p w:rsidR="0051609C" w:rsidRDefault="0051609C" w:rsidP="005160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1609C" w:rsidRDefault="0051609C" w:rsidP="0051609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элемент</w:t>
      </w:r>
      <w:proofErr w:type="gramEnd"/>
      <w:r>
        <w:rPr>
          <w:rFonts w:ascii="Times New Roman" w:hAnsi="Times New Roman" w:cs="Times New Roman"/>
          <w:sz w:val="28"/>
          <w:szCs w:val="28"/>
        </w:rPr>
        <w:t xml:space="preserve">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1609C" w:rsidRDefault="0051609C" w:rsidP="005160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1609C" w:rsidRDefault="0051609C" w:rsidP="0051609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прилегающая</w:t>
      </w:r>
      <w:proofErr w:type="gramEnd"/>
      <w:r>
        <w:rPr>
          <w:rFonts w:ascii="Times New Roman" w:hAnsi="Times New Roman" w:cs="Times New Roman"/>
          <w:sz w:val="28"/>
          <w:szCs w:val="28"/>
        </w:rPr>
        <w:t xml:space="preserve">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w:t>
      </w:r>
      <w:r>
        <w:rPr>
          <w:rFonts w:ascii="Times New Roman" w:hAnsi="Times New Roman" w:cs="Times New Roman"/>
          <w:sz w:val="28"/>
          <w:szCs w:val="28"/>
        </w:rPr>
        <w:lastRenderedPageBreak/>
        <w:t>соответствии с порядком, установленным законом субъекта Российской Федерации;</w:t>
      </w:r>
    </w:p>
    <w:p w:rsidR="0051609C" w:rsidRDefault="0051609C" w:rsidP="0051609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элементы</w:t>
      </w:r>
      <w:proofErr w:type="gramEnd"/>
      <w:r>
        <w:rPr>
          <w:rFonts w:ascii="Times New Roman" w:hAnsi="Times New Roman" w:cs="Times New Roman"/>
          <w:sz w:val="28"/>
          <w:szCs w:val="28"/>
        </w:rPr>
        <w:t xml:space="preserve">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1609C" w:rsidRDefault="0051609C" w:rsidP="0051609C">
      <w:pPr>
        <w:pStyle w:val="ConsPlusNormal"/>
        <w:ind w:firstLine="540"/>
        <w:jc w:val="both"/>
        <w:rPr>
          <w:rFonts w:ascii="Times New Roman" w:hAnsi="Times New Roman" w:cs="Times New Roman"/>
          <w:sz w:val="28"/>
          <w:szCs w:val="28"/>
        </w:rPr>
      </w:pPr>
    </w:p>
    <w:p w:rsidR="0051609C" w:rsidRDefault="0051609C" w:rsidP="0051609C">
      <w:pPr>
        <w:widowControl w:val="0"/>
        <w:autoSpaceDE w:val="0"/>
        <w:autoSpaceDN w:val="0"/>
        <w:adjustRightInd w:val="0"/>
        <w:ind w:firstLine="534"/>
        <w:jc w:val="both"/>
        <w:rPr>
          <w:rFonts w:ascii="Times New Roman" w:hAnsi="Times New Roman"/>
          <w:b/>
          <w:sz w:val="28"/>
          <w:szCs w:val="28"/>
        </w:rPr>
      </w:pPr>
      <w:r>
        <w:rPr>
          <w:rFonts w:ascii="Times New Roman" w:hAnsi="Times New Roman"/>
          <w:b/>
          <w:sz w:val="28"/>
          <w:szCs w:val="28"/>
        </w:rPr>
        <w:t>1.2</w:t>
      </w:r>
      <w:proofErr w:type="gramStart"/>
      <w:r>
        <w:rPr>
          <w:rFonts w:ascii="Times New Roman" w:hAnsi="Times New Roman"/>
          <w:b/>
          <w:sz w:val="28"/>
          <w:szCs w:val="28"/>
        </w:rPr>
        <w:t>. в</w:t>
      </w:r>
      <w:proofErr w:type="gramEnd"/>
      <w:r>
        <w:rPr>
          <w:rFonts w:ascii="Times New Roman" w:hAnsi="Times New Roman"/>
          <w:b/>
          <w:sz w:val="28"/>
          <w:szCs w:val="28"/>
        </w:rPr>
        <w:t xml:space="preserve"> статье 2:</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в пункте 2 в абзаце шестом слова «публичных слушаний» заменить словами «общественных обсуждений или публичных слушаний»;</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в пункте 3 в абзаце четвертом слова «публичных слушаний» заменить словами «общественных обсуждений или публичных слушаний»;</w:t>
      </w:r>
    </w:p>
    <w:p w:rsidR="0051609C" w:rsidRDefault="0051609C" w:rsidP="0051609C">
      <w:pPr>
        <w:widowControl w:val="0"/>
        <w:autoSpaceDE w:val="0"/>
        <w:autoSpaceDN w:val="0"/>
        <w:adjustRightInd w:val="0"/>
        <w:ind w:firstLine="534"/>
        <w:jc w:val="both"/>
        <w:rPr>
          <w:rFonts w:ascii="Times New Roman" w:hAnsi="Times New Roman"/>
          <w:b/>
          <w:sz w:val="28"/>
          <w:szCs w:val="28"/>
        </w:rPr>
      </w:pPr>
      <w:r>
        <w:rPr>
          <w:rFonts w:ascii="Times New Roman" w:hAnsi="Times New Roman"/>
          <w:b/>
          <w:sz w:val="28"/>
          <w:szCs w:val="28"/>
        </w:rPr>
        <w:t>1.3</w:t>
      </w:r>
      <w:proofErr w:type="gramStart"/>
      <w:r>
        <w:rPr>
          <w:rFonts w:ascii="Times New Roman" w:hAnsi="Times New Roman"/>
          <w:b/>
          <w:sz w:val="28"/>
          <w:szCs w:val="28"/>
        </w:rPr>
        <w:t>. в</w:t>
      </w:r>
      <w:proofErr w:type="gramEnd"/>
      <w:r>
        <w:rPr>
          <w:rFonts w:ascii="Times New Roman" w:hAnsi="Times New Roman"/>
          <w:b/>
          <w:sz w:val="28"/>
          <w:szCs w:val="28"/>
        </w:rPr>
        <w:t xml:space="preserve"> статье 5:</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в пункте 5 в абзаце третьем слова «в публичных слушаниях» заменить словами «в общественных обсуждениях или в публичных слушаниях»;</w:t>
      </w:r>
    </w:p>
    <w:p w:rsidR="0051609C" w:rsidRDefault="0051609C" w:rsidP="0051609C">
      <w:pPr>
        <w:widowControl w:val="0"/>
        <w:autoSpaceDE w:val="0"/>
        <w:autoSpaceDN w:val="0"/>
        <w:adjustRightInd w:val="0"/>
        <w:ind w:firstLine="534"/>
        <w:jc w:val="both"/>
        <w:rPr>
          <w:rFonts w:ascii="Times New Roman" w:hAnsi="Times New Roman"/>
          <w:b/>
          <w:bCs/>
          <w:sz w:val="28"/>
          <w:szCs w:val="28"/>
        </w:rPr>
      </w:pPr>
      <w:r>
        <w:rPr>
          <w:rFonts w:ascii="Times New Roman" w:hAnsi="Times New Roman"/>
          <w:b/>
          <w:bCs/>
          <w:sz w:val="28"/>
          <w:szCs w:val="28"/>
        </w:rPr>
        <w:t xml:space="preserve">1.4. Статью 9 </w:t>
      </w:r>
      <w:r>
        <w:rPr>
          <w:rFonts w:ascii="Times New Roman" w:hAnsi="Times New Roman"/>
          <w:bCs/>
          <w:sz w:val="28"/>
          <w:szCs w:val="28"/>
        </w:rPr>
        <w:t>изложить в следующей редакции:</w:t>
      </w:r>
    </w:p>
    <w:p w:rsidR="0051609C" w:rsidRDefault="0051609C" w:rsidP="0051609C">
      <w:pPr>
        <w:widowControl w:val="0"/>
        <w:autoSpaceDE w:val="0"/>
        <w:autoSpaceDN w:val="0"/>
        <w:adjustRightInd w:val="0"/>
        <w:ind w:firstLine="534"/>
        <w:jc w:val="both"/>
        <w:rPr>
          <w:rFonts w:ascii="Times New Roman" w:hAnsi="Times New Roman"/>
          <w:b/>
          <w:bCs/>
          <w:sz w:val="28"/>
          <w:szCs w:val="28"/>
        </w:rPr>
      </w:pPr>
      <w:r>
        <w:rPr>
          <w:rFonts w:ascii="Times New Roman" w:hAnsi="Times New Roman"/>
          <w:b/>
          <w:bCs/>
          <w:sz w:val="28"/>
          <w:szCs w:val="28"/>
        </w:rPr>
        <w:t>«Статья 9. Полномочия Главы поселения и Исполнительного комитета муниципального образования «</w:t>
      </w:r>
      <w:proofErr w:type="spellStart"/>
      <w:r>
        <w:rPr>
          <w:rFonts w:ascii="Times New Roman" w:hAnsi="Times New Roman"/>
          <w:b/>
          <w:bCs/>
          <w:sz w:val="28"/>
          <w:szCs w:val="28"/>
        </w:rPr>
        <w:t>Марсовское</w:t>
      </w:r>
      <w:proofErr w:type="spellEnd"/>
      <w:r>
        <w:rPr>
          <w:rFonts w:ascii="Times New Roman" w:hAnsi="Times New Roman"/>
          <w:b/>
          <w:bCs/>
          <w:sz w:val="28"/>
          <w:szCs w:val="28"/>
        </w:rPr>
        <w:t xml:space="preserve"> сельское поселение» Дрожжановского муниципального района в области землепользования и застройки </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1. К полномочиям Главы поселения в сфере землепользования и застройки относятся:</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1) назначение и проведение общественных обсуждений по вопросам градостроительной деятельности в поселении;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3) иные полномочия, отнесенные законодательством о градостроительной деятельности, земельным законодательством, Уставом поселения, решениями Совета поселения к компетенции Главы поселения.</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2. Глава поселения издает постановления Главы поселения по вопросам, указанным в пункте 1 настоящей статьи.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lastRenderedPageBreak/>
        <w:t>3. К полномочиям Исполнительного комитета поселения в сфере землепользования и застройки относятся:</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1) подготовка проекта генерального плана поселения, а также проектов о внесении в генеральный план поселения изменений;</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3) обеспечение всем заинтересованным лицам возможности ознакомления с Правилами;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4) 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 xml:space="preserve">5)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w:t>
      </w:r>
      <w:r>
        <w:rPr>
          <w:rFonts w:ascii="Times New Roman" w:hAnsi="Times New Roman"/>
          <w:sz w:val="28"/>
          <w:szCs w:val="28"/>
        </w:rPr>
        <w:lastRenderedPageBreak/>
        <w:t>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6) 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7) организация проведения публичных слушаний по вопросам градостроительной деятельности, предусмотренным Правилами;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8) 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9)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10) 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Совета поселения и постановлениями Исполнительного комитета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4. Глава поселения издает постановления Исполнительного комитета поселения по следующим вопросам землепользования и застройки поселения:</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1) о подготовке проекта генерального плана, а также о подготовке предложений о внесении в генеральный план изменений;</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2) о подготовке проекта Правил и о подготовке проектов решений о внесении изменений в Правила;</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lastRenderedPageBreak/>
        <w:t>3) об утверждении состава и порядка деятельности комиссии по подготовке проекта правил землепользования и застройки поселения;</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4) о предоставлении разрешений на условно разрешенный вид использования земельного участка или объекта капитального строительства;</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5)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6) 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7) 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8) о развитии застроенных территорий поселения;</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9) 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10) 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11) по иным вопросам, отнесенным к компетенции Исполнительного комитета поселения Уставом поселения, Правилами, решениями Совета поселения.</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5.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Дрожжановского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51609C" w:rsidRDefault="0051609C" w:rsidP="0051609C">
      <w:pPr>
        <w:widowControl w:val="0"/>
        <w:autoSpaceDE w:val="0"/>
        <w:autoSpaceDN w:val="0"/>
        <w:adjustRightInd w:val="0"/>
        <w:ind w:firstLine="534"/>
        <w:jc w:val="both"/>
        <w:rPr>
          <w:rFonts w:ascii="Times New Roman" w:hAnsi="Times New Roman"/>
          <w:b/>
          <w:sz w:val="28"/>
          <w:szCs w:val="28"/>
        </w:rPr>
      </w:pPr>
      <w:r>
        <w:rPr>
          <w:rFonts w:ascii="Times New Roman" w:hAnsi="Times New Roman"/>
          <w:b/>
          <w:sz w:val="28"/>
          <w:szCs w:val="28"/>
        </w:rPr>
        <w:t>1.5</w:t>
      </w:r>
      <w:proofErr w:type="gramStart"/>
      <w:r>
        <w:rPr>
          <w:rFonts w:ascii="Times New Roman" w:hAnsi="Times New Roman"/>
          <w:b/>
          <w:sz w:val="28"/>
          <w:szCs w:val="28"/>
        </w:rPr>
        <w:t>. в</w:t>
      </w:r>
      <w:proofErr w:type="gramEnd"/>
      <w:r>
        <w:rPr>
          <w:rFonts w:ascii="Times New Roman" w:hAnsi="Times New Roman"/>
          <w:b/>
          <w:sz w:val="28"/>
          <w:szCs w:val="28"/>
        </w:rPr>
        <w:t xml:space="preserve"> статье 10:</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xml:space="preserve">) в пункте 3 в абзаце втором слова «публичных слушаний» заменить </w:t>
      </w:r>
      <w:r>
        <w:rPr>
          <w:rFonts w:ascii="Times New Roman" w:hAnsi="Times New Roman"/>
          <w:sz w:val="28"/>
          <w:szCs w:val="28"/>
        </w:rPr>
        <w:lastRenderedPageBreak/>
        <w:t xml:space="preserve">словами «общественных обсуждений или публичных слушаний»; </w:t>
      </w:r>
    </w:p>
    <w:p w:rsidR="0051609C" w:rsidRDefault="0051609C" w:rsidP="0051609C">
      <w:pPr>
        <w:widowControl w:val="0"/>
        <w:autoSpaceDE w:val="0"/>
        <w:autoSpaceDN w:val="0"/>
        <w:adjustRightInd w:val="0"/>
        <w:ind w:firstLine="534"/>
        <w:jc w:val="both"/>
        <w:rPr>
          <w:rFonts w:ascii="Times New Roman" w:hAnsi="Times New Roman"/>
          <w:b/>
          <w:sz w:val="28"/>
          <w:szCs w:val="28"/>
        </w:rPr>
      </w:pPr>
      <w:r>
        <w:rPr>
          <w:rFonts w:ascii="Times New Roman" w:hAnsi="Times New Roman"/>
          <w:b/>
          <w:sz w:val="28"/>
          <w:szCs w:val="28"/>
        </w:rPr>
        <w:t>1.6</w:t>
      </w:r>
      <w:proofErr w:type="gramStart"/>
      <w:r>
        <w:rPr>
          <w:rFonts w:ascii="Times New Roman" w:hAnsi="Times New Roman"/>
          <w:b/>
          <w:sz w:val="28"/>
          <w:szCs w:val="28"/>
        </w:rPr>
        <w:t>. в</w:t>
      </w:r>
      <w:proofErr w:type="gramEnd"/>
      <w:r>
        <w:rPr>
          <w:rFonts w:ascii="Times New Roman" w:hAnsi="Times New Roman"/>
          <w:b/>
          <w:sz w:val="28"/>
          <w:szCs w:val="28"/>
        </w:rPr>
        <w:t xml:space="preserve"> статье 14:</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пункт 3 изложить в следующей редакции: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 xml:space="preserve"> «3. </w:t>
      </w:r>
      <w:r w:rsidRPr="000359BE">
        <w:rPr>
          <w:rFonts w:ascii="Times New Roman" w:hAnsi="Times New Roman"/>
          <w:sz w:val="28"/>
          <w:szCs w:val="28"/>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r>
        <w:rPr>
          <w:rFonts w:ascii="Times New Roman" w:hAnsi="Times New Roman"/>
          <w:sz w:val="28"/>
          <w:szCs w:val="28"/>
        </w:rPr>
        <w:t>»;</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в пункте 4 слово «Комиссия» заменить словами «</w:t>
      </w:r>
      <w:r w:rsidRPr="000359BE">
        <w:rPr>
          <w:rFonts w:ascii="Times New Roman" w:hAnsi="Times New Roman"/>
          <w:sz w:val="28"/>
          <w:szCs w:val="28"/>
        </w:rPr>
        <w:t>Организатор общественных обсуждений или публичных слушаний</w:t>
      </w:r>
      <w:r>
        <w:rPr>
          <w:rFonts w:ascii="Times New Roman" w:hAnsi="Times New Roman"/>
          <w:sz w:val="28"/>
          <w:szCs w:val="28"/>
        </w:rPr>
        <w:t>», слова «публичных слушаний по вопросу предоставления» заменить словами «</w:t>
      </w:r>
      <w:r w:rsidRPr="000359BE">
        <w:rPr>
          <w:rFonts w:ascii="Times New Roman" w:hAnsi="Times New Roman"/>
          <w:sz w:val="28"/>
          <w:szCs w:val="28"/>
        </w:rPr>
        <w:t>по проекту решения о предоставлении</w:t>
      </w:r>
      <w:r>
        <w:rPr>
          <w:rFonts w:ascii="Times New Roman" w:hAnsi="Times New Roman"/>
          <w:sz w:val="28"/>
          <w:szCs w:val="28"/>
        </w:rPr>
        <w:t>»;</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пункт 5 изложить в следующей редакции:</w:t>
      </w:r>
    </w:p>
    <w:p w:rsidR="0051609C" w:rsidRPr="000359BE"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 xml:space="preserve">«5. </w:t>
      </w:r>
      <w:r w:rsidRPr="000359BE">
        <w:rPr>
          <w:rFonts w:ascii="Times New Roman" w:hAnsi="Times New Roman"/>
          <w:sz w:val="28"/>
          <w:szCs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51609C" w:rsidRPr="000359BE" w:rsidRDefault="0051609C" w:rsidP="0051609C">
      <w:pPr>
        <w:widowControl w:val="0"/>
        <w:autoSpaceDE w:val="0"/>
        <w:autoSpaceDN w:val="0"/>
        <w:adjustRightInd w:val="0"/>
        <w:ind w:firstLine="534"/>
        <w:jc w:val="both"/>
        <w:rPr>
          <w:rFonts w:ascii="Times New Roman" w:hAnsi="Times New Roman"/>
          <w:sz w:val="28"/>
          <w:szCs w:val="28"/>
        </w:rPr>
      </w:pPr>
      <w:r w:rsidRPr="000359BE">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51609C" w:rsidRPr="000359BE" w:rsidRDefault="0051609C" w:rsidP="0051609C">
      <w:pPr>
        <w:widowControl w:val="0"/>
        <w:autoSpaceDE w:val="0"/>
        <w:autoSpaceDN w:val="0"/>
        <w:adjustRightInd w:val="0"/>
        <w:ind w:firstLine="534"/>
        <w:jc w:val="both"/>
        <w:rPr>
          <w:rFonts w:ascii="Times New Roman" w:hAnsi="Times New Roman"/>
          <w:sz w:val="28"/>
          <w:szCs w:val="28"/>
        </w:rPr>
      </w:pPr>
      <w:r w:rsidRPr="000359BE">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1609C" w:rsidRPr="000359BE" w:rsidRDefault="0051609C" w:rsidP="0051609C">
      <w:pPr>
        <w:widowControl w:val="0"/>
        <w:autoSpaceDE w:val="0"/>
        <w:autoSpaceDN w:val="0"/>
        <w:adjustRightInd w:val="0"/>
        <w:ind w:firstLine="534"/>
        <w:jc w:val="both"/>
        <w:rPr>
          <w:rFonts w:ascii="Times New Roman" w:hAnsi="Times New Roman"/>
          <w:sz w:val="28"/>
          <w:szCs w:val="28"/>
        </w:rPr>
      </w:pPr>
      <w:r w:rsidRPr="000359BE">
        <w:rPr>
          <w:rFonts w:ascii="Times New Roman" w:hAnsi="Times New Roman"/>
          <w:sz w:val="28"/>
          <w:szCs w:val="28"/>
        </w:rPr>
        <w:t>3) в письменной форме в адрес организатора общественных обсуждений или публичных слушаний;</w:t>
      </w:r>
    </w:p>
    <w:p w:rsidR="0051609C" w:rsidRDefault="0051609C" w:rsidP="0051609C">
      <w:pPr>
        <w:widowControl w:val="0"/>
        <w:autoSpaceDE w:val="0"/>
        <w:autoSpaceDN w:val="0"/>
        <w:adjustRightInd w:val="0"/>
        <w:ind w:firstLine="534"/>
        <w:jc w:val="both"/>
        <w:rPr>
          <w:rFonts w:ascii="Times New Roman" w:hAnsi="Times New Roman"/>
          <w:sz w:val="28"/>
          <w:szCs w:val="28"/>
        </w:rPr>
      </w:pPr>
      <w:r w:rsidRPr="000359BE">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Pr>
          <w:rFonts w:ascii="Times New Roman" w:hAnsi="Times New Roman"/>
          <w:sz w:val="28"/>
          <w:szCs w:val="28"/>
        </w:rPr>
        <w:t>»;</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 в пункте 6 слова «публичных слушаний» заменить словами «</w:t>
      </w:r>
      <w:r w:rsidRPr="000359BE">
        <w:rPr>
          <w:rFonts w:ascii="Times New Roman" w:hAnsi="Times New Roman"/>
          <w:sz w:val="28"/>
          <w:szCs w:val="28"/>
        </w:rPr>
        <w:t>общественных обсуждений или публичных слушаний</w:t>
      </w:r>
      <w:r>
        <w:rPr>
          <w:rFonts w:ascii="Times New Roman" w:hAnsi="Times New Roman"/>
          <w:sz w:val="28"/>
          <w:szCs w:val="28"/>
        </w:rPr>
        <w:t>»;</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д</w:t>
      </w:r>
      <w:proofErr w:type="gramEnd"/>
      <w:r>
        <w:rPr>
          <w:rFonts w:ascii="Times New Roman" w:hAnsi="Times New Roman"/>
          <w:sz w:val="28"/>
          <w:szCs w:val="28"/>
        </w:rPr>
        <w:t>) пункт 7 изложить в следующей редакции: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 xml:space="preserve">«7. </w:t>
      </w:r>
      <w:r w:rsidRPr="000359BE">
        <w:rPr>
          <w:rFonts w:ascii="Times New Roman" w:hAnsi="Times New Roman"/>
          <w:sz w:val="28"/>
          <w:szCs w:val="28"/>
        </w:rPr>
        <w:t xml:space="preserve">Срок проведения общественных обсуждений или публичных </w:t>
      </w:r>
      <w:r w:rsidRPr="000359BE">
        <w:rPr>
          <w:rFonts w:ascii="Times New Roman" w:hAnsi="Times New Roman"/>
          <w:sz w:val="28"/>
          <w:szCs w:val="28"/>
        </w:rPr>
        <w:lastRenderedPageBreak/>
        <w:t>слушаний со дня оповещения жителей муниципального образования "</w:t>
      </w:r>
      <w:proofErr w:type="spellStart"/>
      <w:proofErr w:type="gramStart"/>
      <w:r w:rsidRPr="000359BE">
        <w:rPr>
          <w:rFonts w:ascii="Times New Roman" w:hAnsi="Times New Roman"/>
          <w:sz w:val="28"/>
          <w:szCs w:val="28"/>
        </w:rPr>
        <w:t>Марсовское</w:t>
      </w:r>
      <w:proofErr w:type="spellEnd"/>
      <w:r w:rsidRPr="000359BE">
        <w:rPr>
          <w:rFonts w:ascii="Times New Roman" w:hAnsi="Times New Roman"/>
          <w:sz w:val="28"/>
          <w:szCs w:val="28"/>
        </w:rPr>
        <w:t xml:space="preserve">  сельское</w:t>
      </w:r>
      <w:proofErr w:type="gramEnd"/>
      <w:r w:rsidRPr="000359BE">
        <w:rPr>
          <w:rFonts w:ascii="Times New Roman" w:hAnsi="Times New Roman"/>
          <w:sz w:val="28"/>
          <w:szCs w:val="28"/>
        </w:rPr>
        <w:t xml:space="preserve">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муниципального образования «</w:t>
      </w:r>
      <w:proofErr w:type="spellStart"/>
      <w:r w:rsidRPr="000359BE">
        <w:rPr>
          <w:rFonts w:ascii="Times New Roman" w:hAnsi="Times New Roman"/>
          <w:sz w:val="28"/>
          <w:szCs w:val="28"/>
        </w:rPr>
        <w:t>Марсовское</w:t>
      </w:r>
      <w:proofErr w:type="spellEnd"/>
      <w:r w:rsidRPr="000359BE">
        <w:rPr>
          <w:rFonts w:ascii="Times New Roman" w:hAnsi="Times New Roman"/>
          <w:sz w:val="28"/>
          <w:szCs w:val="28"/>
        </w:rPr>
        <w:t xml:space="preserve">  сельское поселение» и (или) муниципальными правовыми актами Совета </w:t>
      </w:r>
      <w:proofErr w:type="spellStart"/>
      <w:r w:rsidRPr="000359BE">
        <w:rPr>
          <w:rFonts w:ascii="Times New Roman" w:hAnsi="Times New Roman"/>
          <w:sz w:val="28"/>
          <w:szCs w:val="28"/>
        </w:rPr>
        <w:t>Марсовского</w:t>
      </w:r>
      <w:proofErr w:type="spellEnd"/>
      <w:r w:rsidRPr="000359BE">
        <w:rPr>
          <w:rFonts w:ascii="Times New Roman" w:hAnsi="Times New Roman"/>
          <w:sz w:val="28"/>
          <w:szCs w:val="28"/>
        </w:rPr>
        <w:t xml:space="preserve"> сельского поселения и не может быть более одного месяца.</w:t>
      </w:r>
      <w:r>
        <w:rPr>
          <w:rFonts w:ascii="Times New Roman" w:hAnsi="Times New Roman"/>
          <w:sz w:val="28"/>
          <w:szCs w:val="28"/>
        </w:rPr>
        <w:t>»;</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е</w:t>
      </w:r>
      <w:proofErr w:type="gramEnd"/>
      <w:r>
        <w:rPr>
          <w:rFonts w:ascii="Times New Roman" w:hAnsi="Times New Roman"/>
          <w:sz w:val="28"/>
          <w:szCs w:val="28"/>
        </w:rPr>
        <w:t>) в пункте 8 слова «публичных слушаний по вопросу» заменить словами «</w:t>
      </w:r>
      <w:r w:rsidRPr="000359BE">
        <w:rPr>
          <w:rFonts w:ascii="Times New Roman" w:hAnsi="Times New Roman"/>
          <w:sz w:val="28"/>
          <w:szCs w:val="28"/>
        </w:rPr>
        <w:t>общественных обсуждений или публичных слушаний по проекту решения</w:t>
      </w:r>
      <w:r>
        <w:rPr>
          <w:rFonts w:ascii="Times New Roman" w:hAnsi="Times New Roman"/>
          <w:sz w:val="28"/>
          <w:szCs w:val="28"/>
        </w:rPr>
        <w:t>»;</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ж</w:t>
      </w:r>
      <w:proofErr w:type="gramEnd"/>
      <w:r>
        <w:rPr>
          <w:rFonts w:ascii="Times New Roman" w:hAnsi="Times New Roman"/>
          <w:sz w:val="28"/>
          <w:szCs w:val="28"/>
        </w:rPr>
        <w:t>) в пункте 10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 xml:space="preserve">з)   </w:t>
      </w:r>
      <w:proofErr w:type="gramEnd"/>
      <w:r>
        <w:rPr>
          <w:rFonts w:ascii="Times New Roman" w:hAnsi="Times New Roman"/>
          <w:sz w:val="28"/>
          <w:szCs w:val="28"/>
        </w:rPr>
        <w:t>в пункте 11 слова «публичных слушаний» заменить словами общественных обсуждений или публичных слушаний по проекту решения»;</w:t>
      </w:r>
    </w:p>
    <w:p w:rsidR="0051609C" w:rsidRDefault="0051609C" w:rsidP="0051609C">
      <w:pPr>
        <w:widowControl w:val="0"/>
        <w:autoSpaceDE w:val="0"/>
        <w:autoSpaceDN w:val="0"/>
        <w:adjustRightInd w:val="0"/>
        <w:ind w:firstLine="534"/>
        <w:jc w:val="both"/>
        <w:rPr>
          <w:rFonts w:ascii="Times New Roman" w:hAnsi="Times New Roman"/>
          <w:b/>
          <w:sz w:val="28"/>
          <w:szCs w:val="28"/>
        </w:rPr>
      </w:pPr>
      <w:r>
        <w:rPr>
          <w:rFonts w:ascii="Times New Roman" w:hAnsi="Times New Roman"/>
          <w:b/>
          <w:sz w:val="28"/>
          <w:szCs w:val="28"/>
        </w:rPr>
        <w:t>1.7. В статье 16:</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наименование изложить в следующий редакции:</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«Статья 16. Проведение общественных обсуждений, публичных слушаний»</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в пункте 1 слова «на публичных слушаниях» заменить словами «</w:t>
      </w:r>
      <w:bookmarkStart w:id="0" w:name="_GoBack"/>
      <w:r w:rsidRPr="00D96F72">
        <w:rPr>
          <w:rFonts w:ascii="Times New Roman" w:hAnsi="Times New Roman"/>
          <w:sz w:val="28"/>
          <w:szCs w:val="28"/>
        </w:rPr>
        <w:t>на общественных обсуждениях или на публичных слушаниях по проекту решения</w:t>
      </w:r>
      <w:bookmarkEnd w:id="0"/>
      <w:r>
        <w:rPr>
          <w:rFonts w:ascii="Times New Roman" w:hAnsi="Times New Roman"/>
          <w:sz w:val="28"/>
          <w:szCs w:val="28"/>
        </w:rPr>
        <w:t xml:space="preserve">»; </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в пункте 2 слова «публичных слушаний» заменить словами «общественных обсуждений или на публичных слушаний по проекту решения»;</w:t>
      </w:r>
    </w:p>
    <w:p w:rsidR="0051609C" w:rsidRDefault="0051609C" w:rsidP="0051609C">
      <w:pPr>
        <w:widowControl w:val="0"/>
        <w:autoSpaceDE w:val="0"/>
        <w:autoSpaceDN w:val="0"/>
        <w:adjustRightInd w:val="0"/>
        <w:ind w:firstLine="534"/>
        <w:jc w:val="both"/>
        <w:rPr>
          <w:rFonts w:ascii="Times New Roman" w:hAnsi="Times New Roman"/>
          <w:b/>
          <w:sz w:val="28"/>
          <w:szCs w:val="28"/>
        </w:rPr>
      </w:pPr>
      <w:r>
        <w:rPr>
          <w:rFonts w:ascii="Times New Roman" w:hAnsi="Times New Roman"/>
          <w:b/>
          <w:sz w:val="28"/>
          <w:szCs w:val="28"/>
        </w:rPr>
        <w:t>1.8. В статье 22:</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в пункте 2 в абзаце первом слово «публичных слушаний» заменить словами «общественных обсуждений или на публичных слушаний»;</w:t>
      </w:r>
    </w:p>
    <w:p w:rsidR="0051609C" w:rsidRDefault="0051609C" w:rsidP="0051609C">
      <w:pPr>
        <w:widowControl w:val="0"/>
        <w:autoSpaceDE w:val="0"/>
        <w:autoSpaceDN w:val="0"/>
        <w:adjustRightInd w:val="0"/>
        <w:ind w:firstLine="534"/>
        <w:jc w:val="both"/>
        <w:rPr>
          <w:rFonts w:ascii="Times New Roman" w:hAnsi="Times New Roman"/>
          <w:b/>
          <w:sz w:val="28"/>
          <w:szCs w:val="28"/>
        </w:rPr>
      </w:pPr>
      <w:r>
        <w:rPr>
          <w:rFonts w:ascii="Times New Roman" w:hAnsi="Times New Roman"/>
          <w:b/>
          <w:sz w:val="28"/>
          <w:szCs w:val="28"/>
        </w:rPr>
        <w:t>1.9. В статье 30:</w:t>
      </w:r>
    </w:p>
    <w:p w:rsidR="0051609C" w:rsidRDefault="0051609C" w:rsidP="0051609C">
      <w:pPr>
        <w:ind w:firstLine="534"/>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пункт 2</w:t>
      </w:r>
      <w:r>
        <w:rPr>
          <w:rFonts w:ascii="Times New Roman" w:hAnsi="Times New Roman"/>
          <w:b/>
          <w:sz w:val="28"/>
          <w:szCs w:val="28"/>
        </w:rPr>
        <w:t xml:space="preserve"> </w:t>
      </w:r>
      <w:r>
        <w:rPr>
          <w:rFonts w:ascii="Times New Roman" w:hAnsi="Times New Roman"/>
          <w:sz w:val="28"/>
          <w:szCs w:val="28"/>
        </w:rPr>
        <w:t>дополнить  абзацами  следующего содержания:</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Pr>
          <w:rFonts w:ascii="Times New Roman" w:hAnsi="Times New Roman"/>
          <w:sz w:val="28"/>
          <w:szCs w:val="28"/>
        </w:rPr>
        <w:lastRenderedPageBreak/>
        <w:t>содержащемуся в Едином государственной реестре недвижимости описанию местоположения границ указанных зон, территорий;</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в пункте 10 слова «публичных слушаний» заменить словами «общественных обсуждений или публичных слушаний»;</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в пункте 11 слова «публичные слушания» заменить словами « общественные обсуждения или публичные слушания»;</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 в пункте 12 слова «публичных слушаний» заменить словами «общественных обсуждений или публичных слушаний»;</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д)  в</w:t>
      </w:r>
      <w:proofErr w:type="gramEnd"/>
      <w:r>
        <w:rPr>
          <w:rFonts w:ascii="Times New Roman" w:hAnsi="Times New Roman"/>
          <w:sz w:val="28"/>
          <w:szCs w:val="28"/>
        </w:rPr>
        <w:t xml:space="preserve"> пункте 13 слова «публичные слушания» заменить словами «общественные обсуждения или публичные слушания»; </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е</w:t>
      </w:r>
      <w:proofErr w:type="gramEnd"/>
      <w:r>
        <w:rPr>
          <w:rFonts w:ascii="Times New Roman" w:hAnsi="Times New Roman"/>
          <w:sz w:val="28"/>
          <w:szCs w:val="28"/>
        </w:rPr>
        <w:t>) в пункте 14 слова «публичных слушаний» заменить словами «общественных обсуждений или публичных слушаний»;</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ё</w:t>
      </w:r>
      <w:proofErr w:type="gramEnd"/>
      <w:r>
        <w:rPr>
          <w:rFonts w:ascii="Times New Roman" w:hAnsi="Times New Roman"/>
          <w:sz w:val="28"/>
          <w:szCs w:val="28"/>
        </w:rPr>
        <w:t>) в пункте 15 в абзаце 2 слова «публичных слушаний» заменить словами «общественных обсуждений или публичных слушаний»;</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ж</w:t>
      </w:r>
      <w:proofErr w:type="gramEnd"/>
      <w:r>
        <w:rPr>
          <w:rFonts w:ascii="Times New Roman" w:hAnsi="Times New Roman"/>
          <w:sz w:val="28"/>
          <w:szCs w:val="28"/>
        </w:rPr>
        <w:t>) в пункте 16 в абзаце 6 слова «публичных слушаний» заменить словами «общественных обсуждений или публичных слушаний»;</w:t>
      </w:r>
    </w:p>
    <w:p w:rsidR="0051609C" w:rsidRDefault="0051609C" w:rsidP="0051609C">
      <w:pPr>
        <w:widowControl w:val="0"/>
        <w:autoSpaceDE w:val="0"/>
        <w:autoSpaceDN w:val="0"/>
        <w:adjustRightInd w:val="0"/>
        <w:ind w:firstLine="534"/>
        <w:jc w:val="both"/>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в пункте 17 слова «публичных слушаний» заменить словами «общественных обсуждений или публичных слушаний»;</w:t>
      </w:r>
    </w:p>
    <w:p w:rsidR="0051609C" w:rsidRDefault="0051609C" w:rsidP="0051609C">
      <w:pPr>
        <w:ind w:firstLine="534"/>
        <w:jc w:val="both"/>
        <w:rPr>
          <w:rFonts w:ascii="Times New Roman" w:hAnsi="Times New Roman"/>
          <w:b/>
          <w:sz w:val="28"/>
          <w:szCs w:val="28"/>
        </w:rPr>
      </w:pPr>
      <w:r>
        <w:rPr>
          <w:rFonts w:ascii="Times New Roman" w:hAnsi="Times New Roman"/>
          <w:b/>
          <w:sz w:val="28"/>
          <w:szCs w:val="28"/>
        </w:rPr>
        <w:t>1.10</w:t>
      </w:r>
      <w:proofErr w:type="gramStart"/>
      <w:r>
        <w:rPr>
          <w:rFonts w:ascii="Times New Roman" w:hAnsi="Times New Roman"/>
          <w:b/>
          <w:sz w:val="28"/>
          <w:szCs w:val="28"/>
        </w:rPr>
        <w:t>. в</w:t>
      </w:r>
      <w:proofErr w:type="gramEnd"/>
      <w:r>
        <w:rPr>
          <w:rFonts w:ascii="Times New Roman" w:hAnsi="Times New Roman"/>
          <w:b/>
          <w:sz w:val="28"/>
          <w:szCs w:val="28"/>
        </w:rPr>
        <w:t xml:space="preserve"> статье 35: </w:t>
      </w:r>
    </w:p>
    <w:p w:rsidR="0051609C" w:rsidRDefault="0051609C" w:rsidP="0051609C">
      <w:pPr>
        <w:ind w:firstLine="534"/>
        <w:jc w:val="both"/>
        <w:rPr>
          <w:rFonts w:ascii="Times New Roman" w:hAnsi="Times New Roman"/>
          <w:b/>
          <w:sz w:val="28"/>
          <w:szCs w:val="28"/>
        </w:rPr>
      </w:pPr>
      <w:proofErr w:type="gramStart"/>
      <w:r>
        <w:rPr>
          <w:rFonts w:ascii="Times New Roman" w:hAnsi="Times New Roman"/>
          <w:b/>
          <w:sz w:val="28"/>
          <w:szCs w:val="28"/>
        </w:rPr>
        <w:lastRenderedPageBreak/>
        <w:t>в</w:t>
      </w:r>
      <w:proofErr w:type="gramEnd"/>
      <w:r>
        <w:rPr>
          <w:rFonts w:ascii="Times New Roman" w:hAnsi="Times New Roman"/>
          <w:b/>
          <w:sz w:val="28"/>
          <w:szCs w:val="28"/>
        </w:rPr>
        <w:t xml:space="preserve"> частях «Ж-1. Зона застройки индивидуальными жилыми домами» и «Ж-1П Зона перспективной жилой застройки»</w:t>
      </w:r>
    </w:p>
    <w:p w:rsidR="0051609C" w:rsidRDefault="0051609C" w:rsidP="0051609C">
      <w:pPr>
        <w:ind w:firstLine="534"/>
        <w:jc w:val="both"/>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sz w:val="28"/>
          <w:szCs w:val="28"/>
        </w:rPr>
        <w:t>абзац</w:t>
      </w:r>
      <w:proofErr w:type="gramEnd"/>
      <w:r>
        <w:rPr>
          <w:rFonts w:ascii="Times New Roman" w:hAnsi="Times New Roman"/>
          <w:sz w:val="28"/>
          <w:szCs w:val="28"/>
        </w:rPr>
        <w:t xml:space="preserve"> «Предельные значения размеров земельных участков и параметров разрешенного строительства будут включаться в настоящий раздел по мере их разработки. До </w:t>
      </w:r>
      <w:proofErr w:type="gramStart"/>
      <w:r>
        <w:rPr>
          <w:rFonts w:ascii="Times New Roman" w:hAnsi="Times New Roman"/>
          <w:sz w:val="28"/>
          <w:szCs w:val="28"/>
        </w:rPr>
        <w:t>разработки  предельных</w:t>
      </w:r>
      <w:proofErr w:type="gramEnd"/>
      <w:r>
        <w:rPr>
          <w:rFonts w:ascii="Times New Roman" w:hAnsi="Times New Roman"/>
          <w:sz w:val="28"/>
          <w:szCs w:val="28"/>
        </w:rPr>
        <w:t xml:space="preserve"> параметров разрешенного строительства их установление осуществляется соответствующим разделом градостроительного плана земельного участка.» изложить в следующей новой редакции: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отношении объектов жилищного строительства) должны соответствовать показателям нижеприведенной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471"/>
        <w:gridCol w:w="2424"/>
        <w:gridCol w:w="2425"/>
      </w:tblGrid>
      <w:tr w:rsidR="0051609C" w:rsidTr="0051609C">
        <w:trPr>
          <w:trHeight w:val="454"/>
        </w:trPr>
        <w:tc>
          <w:tcPr>
            <w:tcW w:w="4858" w:type="dxa"/>
            <w:gridSpan w:val="2"/>
            <w:vMerge w:val="restart"/>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r>
              <w:rPr>
                <w:rFonts w:ascii="Times New Roman" w:hAnsi="Times New Roman"/>
                <w:sz w:val="28"/>
                <w:szCs w:val="28"/>
                <w:lang w:eastAsia="en-US"/>
              </w:rPr>
              <w:t>Виды параметров и единицы</w:t>
            </w:r>
          </w:p>
          <w:p w:rsidR="0051609C" w:rsidRDefault="0051609C">
            <w:pPr>
              <w:ind w:firstLine="534"/>
              <w:jc w:val="center"/>
              <w:rPr>
                <w:rFonts w:ascii="Times New Roman" w:hAnsi="Times New Roman"/>
                <w:sz w:val="28"/>
                <w:szCs w:val="28"/>
                <w:lang w:eastAsia="en-US"/>
              </w:rPr>
            </w:pPr>
            <w:r>
              <w:rPr>
                <w:rFonts w:ascii="Times New Roman" w:hAnsi="Times New Roman"/>
                <w:sz w:val="28"/>
                <w:szCs w:val="28"/>
                <w:lang w:eastAsia="en-US"/>
              </w:rPr>
              <w:t xml:space="preserve"> </w:t>
            </w:r>
            <w:proofErr w:type="gramStart"/>
            <w:r>
              <w:rPr>
                <w:rFonts w:ascii="Times New Roman" w:hAnsi="Times New Roman"/>
                <w:sz w:val="28"/>
                <w:szCs w:val="28"/>
                <w:lang w:eastAsia="en-US"/>
              </w:rPr>
              <w:t>измерения</w:t>
            </w:r>
            <w:proofErr w:type="gramEnd"/>
          </w:p>
        </w:tc>
        <w:tc>
          <w:tcPr>
            <w:tcW w:w="4855" w:type="dxa"/>
            <w:gridSpan w:val="2"/>
            <w:tcBorders>
              <w:top w:val="single" w:sz="4" w:space="0" w:color="auto"/>
              <w:left w:val="single" w:sz="4" w:space="0" w:color="auto"/>
              <w:bottom w:val="single" w:sz="4" w:space="0" w:color="auto"/>
              <w:right w:val="single" w:sz="4" w:space="0" w:color="auto"/>
            </w:tcBorders>
            <w:hideMark/>
          </w:tcPr>
          <w:p w:rsidR="0051609C" w:rsidRDefault="0051609C">
            <w:pPr>
              <w:ind w:firstLine="104"/>
              <w:jc w:val="center"/>
              <w:rPr>
                <w:rFonts w:ascii="Times New Roman" w:hAnsi="Times New Roman"/>
                <w:sz w:val="28"/>
                <w:szCs w:val="28"/>
                <w:lang w:eastAsia="en-US"/>
              </w:rPr>
            </w:pPr>
            <w:r>
              <w:rPr>
                <w:rFonts w:ascii="Times New Roman" w:hAnsi="Times New Roman"/>
                <w:sz w:val="28"/>
                <w:szCs w:val="28"/>
                <w:lang w:eastAsia="en-US"/>
              </w:rPr>
              <w:t>Значение параметров</w:t>
            </w:r>
          </w:p>
        </w:tc>
      </w:tr>
      <w:tr w:rsidR="0051609C" w:rsidTr="0051609C">
        <w:trPr>
          <w:trHeight w:val="73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609C" w:rsidRDefault="0051609C">
            <w:pPr>
              <w:spacing w:after="0" w:line="256" w:lineRule="auto"/>
              <w:rPr>
                <w:rFonts w:ascii="Times New Roman" w:hAnsi="Times New Roman"/>
                <w:sz w:val="28"/>
                <w:szCs w:val="28"/>
                <w:lang w:eastAsia="en-US"/>
              </w:rPr>
            </w:pPr>
          </w:p>
        </w:tc>
        <w:tc>
          <w:tcPr>
            <w:tcW w:w="4855" w:type="dxa"/>
            <w:gridSpan w:val="2"/>
            <w:tcBorders>
              <w:top w:val="single" w:sz="4" w:space="0" w:color="auto"/>
              <w:left w:val="single" w:sz="4" w:space="0" w:color="auto"/>
              <w:bottom w:val="single" w:sz="4" w:space="0" w:color="auto"/>
              <w:right w:val="single" w:sz="4" w:space="0" w:color="auto"/>
            </w:tcBorders>
            <w:hideMark/>
          </w:tcPr>
          <w:p w:rsidR="0051609C" w:rsidRDefault="0051609C">
            <w:pPr>
              <w:ind w:firstLine="104"/>
              <w:jc w:val="center"/>
              <w:rPr>
                <w:rFonts w:ascii="Times New Roman" w:hAnsi="Times New Roman"/>
                <w:sz w:val="28"/>
                <w:szCs w:val="28"/>
                <w:lang w:eastAsia="en-US"/>
              </w:rPr>
            </w:pPr>
            <w:r>
              <w:rPr>
                <w:rFonts w:ascii="Times New Roman" w:hAnsi="Times New Roman"/>
                <w:sz w:val="28"/>
                <w:szCs w:val="28"/>
                <w:lang w:eastAsia="en-US"/>
              </w:rPr>
              <w:t>Индивидуальный одноквартирный жилой дом</w:t>
            </w: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b/>
                <w:sz w:val="28"/>
                <w:szCs w:val="28"/>
                <w:lang w:eastAsia="en-US"/>
              </w:rPr>
            </w:pPr>
            <w:r>
              <w:rPr>
                <w:rFonts w:ascii="Times New Roman" w:hAnsi="Times New Roman"/>
                <w:b/>
                <w:sz w:val="28"/>
                <w:szCs w:val="28"/>
                <w:lang w:eastAsia="en-US"/>
              </w:rPr>
              <w:t>Предельные параметры земельных участков</w:t>
            </w:r>
          </w:p>
        </w:tc>
        <w:tc>
          <w:tcPr>
            <w:tcW w:w="1471" w:type="dxa"/>
            <w:tcBorders>
              <w:top w:val="single" w:sz="4" w:space="0" w:color="auto"/>
              <w:left w:val="single" w:sz="4" w:space="0" w:color="auto"/>
              <w:bottom w:val="single" w:sz="4" w:space="0" w:color="auto"/>
              <w:right w:val="single" w:sz="4" w:space="0" w:color="auto"/>
            </w:tcBorders>
            <w:hideMark/>
          </w:tcPr>
          <w:p w:rsidR="0051609C" w:rsidRDefault="0051609C">
            <w:pPr>
              <w:ind w:firstLine="15"/>
              <w:jc w:val="both"/>
              <w:rPr>
                <w:rFonts w:ascii="Times New Roman" w:hAnsi="Times New Roman"/>
                <w:sz w:val="28"/>
                <w:szCs w:val="28"/>
                <w:lang w:eastAsia="en-US"/>
              </w:rPr>
            </w:pPr>
            <w:r>
              <w:rPr>
                <w:rFonts w:ascii="Times New Roman" w:hAnsi="Times New Roman"/>
                <w:sz w:val="28"/>
                <w:szCs w:val="28"/>
                <w:lang w:eastAsia="en-US"/>
              </w:rPr>
              <w:t>Единицы измерения</w:t>
            </w:r>
          </w:p>
        </w:tc>
        <w:tc>
          <w:tcPr>
            <w:tcW w:w="2427" w:type="dxa"/>
            <w:tcBorders>
              <w:top w:val="single" w:sz="4" w:space="0" w:color="auto"/>
              <w:left w:val="single" w:sz="4" w:space="0" w:color="auto"/>
              <w:bottom w:val="single" w:sz="4" w:space="0" w:color="auto"/>
              <w:right w:val="single" w:sz="4" w:space="0" w:color="auto"/>
            </w:tcBorders>
          </w:tcPr>
          <w:p w:rsidR="0051609C" w:rsidRDefault="0051609C">
            <w:pPr>
              <w:ind w:firstLine="534"/>
              <w:jc w:val="center"/>
              <w:rPr>
                <w:rFonts w:ascii="Times New Roman" w:hAnsi="Times New Roman"/>
                <w:sz w:val="28"/>
                <w:szCs w:val="28"/>
                <w:lang w:eastAsia="en-US"/>
              </w:rPr>
            </w:pPr>
          </w:p>
        </w:tc>
        <w:tc>
          <w:tcPr>
            <w:tcW w:w="2428" w:type="dxa"/>
            <w:tcBorders>
              <w:top w:val="single" w:sz="4" w:space="0" w:color="auto"/>
              <w:left w:val="single" w:sz="4" w:space="0" w:color="auto"/>
              <w:bottom w:val="single" w:sz="4" w:space="0" w:color="auto"/>
              <w:right w:val="single" w:sz="4" w:space="0" w:color="auto"/>
            </w:tcBorders>
          </w:tcPr>
          <w:p w:rsidR="0051609C" w:rsidRDefault="0051609C">
            <w:pPr>
              <w:ind w:firstLine="534"/>
              <w:jc w:val="center"/>
              <w:rPr>
                <w:rFonts w:ascii="Times New Roman" w:hAnsi="Times New Roman"/>
                <w:sz w:val="28"/>
                <w:szCs w:val="28"/>
                <w:lang w:eastAsia="en-US"/>
              </w:rPr>
            </w:pP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sz w:val="28"/>
                <w:szCs w:val="28"/>
                <w:lang w:eastAsia="en-US"/>
              </w:rPr>
            </w:pPr>
            <w:r>
              <w:rPr>
                <w:rFonts w:ascii="Times New Roman" w:hAnsi="Times New Roman"/>
                <w:sz w:val="28"/>
                <w:szCs w:val="28"/>
                <w:lang w:eastAsia="en-US"/>
              </w:rPr>
              <w:t>Минимальная площадь</w:t>
            </w:r>
          </w:p>
        </w:tc>
        <w:tc>
          <w:tcPr>
            <w:tcW w:w="1471" w:type="dxa"/>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proofErr w:type="spellStart"/>
            <w:r>
              <w:rPr>
                <w:rFonts w:ascii="Times New Roman" w:hAnsi="Times New Roman"/>
                <w:sz w:val="28"/>
                <w:szCs w:val="28"/>
                <w:lang w:eastAsia="en-US"/>
              </w:rPr>
              <w:t>кв.м</w:t>
            </w:r>
            <w:proofErr w:type="spellEnd"/>
            <w:r>
              <w:rPr>
                <w:rFonts w:ascii="Times New Roman" w:hAnsi="Times New Roman"/>
                <w:sz w:val="28"/>
                <w:szCs w:val="28"/>
                <w:lang w:eastAsia="en-US"/>
              </w:rPr>
              <w:t>.</w:t>
            </w:r>
          </w:p>
        </w:tc>
        <w:tc>
          <w:tcPr>
            <w:tcW w:w="2427"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1000</w:t>
            </w:r>
          </w:p>
        </w:tc>
        <w:tc>
          <w:tcPr>
            <w:tcW w:w="2428" w:type="dxa"/>
            <w:tcBorders>
              <w:top w:val="single" w:sz="4" w:space="0" w:color="auto"/>
              <w:left w:val="single" w:sz="4" w:space="0" w:color="auto"/>
              <w:bottom w:val="single" w:sz="4" w:space="0" w:color="auto"/>
              <w:right w:val="single" w:sz="4" w:space="0" w:color="auto"/>
            </w:tcBorders>
          </w:tcPr>
          <w:p w:rsidR="0051609C" w:rsidRDefault="0051609C">
            <w:pPr>
              <w:jc w:val="center"/>
              <w:rPr>
                <w:rFonts w:ascii="Times New Roman" w:hAnsi="Times New Roman"/>
                <w:sz w:val="28"/>
                <w:szCs w:val="28"/>
                <w:lang w:eastAsia="en-US"/>
              </w:rPr>
            </w:pP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sz w:val="28"/>
                <w:szCs w:val="28"/>
                <w:lang w:eastAsia="en-US"/>
              </w:rPr>
            </w:pPr>
            <w:r>
              <w:rPr>
                <w:rFonts w:ascii="Times New Roman" w:hAnsi="Times New Roman"/>
                <w:sz w:val="28"/>
                <w:szCs w:val="28"/>
                <w:lang w:eastAsia="en-US"/>
              </w:rPr>
              <w:t>Максимальная площадь</w:t>
            </w:r>
          </w:p>
        </w:tc>
        <w:tc>
          <w:tcPr>
            <w:tcW w:w="1471" w:type="dxa"/>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proofErr w:type="spellStart"/>
            <w:r>
              <w:rPr>
                <w:rFonts w:ascii="Times New Roman" w:hAnsi="Times New Roman"/>
                <w:sz w:val="28"/>
                <w:szCs w:val="28"/>
                <w:lang w:eastAsia="en-US"/>
              </w:rPr>
              <w:t>кв.м</w:t>
            </w:r>
            <w:proofErr w:type="spellEnd"/>
            <w:r>
              <w:rPr>
                <w:rFonts w:ascii="Times New Roman" w:hAnsi="Times New Roman"/>
                <w:sz w:val="28"/>
                <w:szCs w:val="28"/>
                <w:lang w:eastAsia="en-US"/>
              </w:rPr>
              <w:t>.</w:t>
            </w:r>
          </w:p>
        </w:tc>
        <w:tc>
          <w:tcPr>
            <w:tcW w:w="2427" w:type="dxa"/>
            <w:tcBorders>
              <w:top w:val="single" w:sz="4" w:space="0" w:color="auto"/>
              <w:left w:val="single" w:sz="4" w:space="0" w:color="auto"/>
              <w:bottom w:val="single" w:sz="4" w:space="0" w:color="auto"/>
              <w:right w:val="single" w:sz="4" w:space="0" w:color="auto"/>
            </w:tcBorders>
          </w:tcPr>
          <w:p w:rsidR="0051609C" w:rsidRDefault="0051609C">
            <w:pPr>
              <w:jc w:val="center"/>
              <w:rPr>
                <w:rFonts w:ascii="Times New Roman" w:hAnsi="Times New Roman"/>
                <w:sz w:val="28"/>
                <w:szCs w:val="28"/>
                <w:lang w:eastAsia="en-US"/>
              </w:rPr>
            </w:pPr>
          </w:p>
        </w:tc>
        <w:tc>
          <w:tcPr>
            <w:tcW w:w="2428"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2500</w:t>
            </w: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sz w:val="28"/>
                <w:szCs w:val="28"/>
                <w:lang w:eastAsia="en-US"/>
              </w:rPr>
            </w:pPr>
            <w:r>
              <w:rPr>
                <w:rFonts w:ascii="Times New Roman" w:hAnsi="Times New Roman"/>
                <w:sz w:val="28"/>
                <w:szCs w:val="28"/>
                <w:lang w:eastAsia="en-US"/>
              </w:rPr>
              <w:t>Минимальная ширина вдоль фронта улицы (проезда)</w:t>
            </w:r>
          </w:p>
        </w:tc>
        <w:tc>
          <w:tcPr>
            <w:tcW w:w="1471" w:type="dxa"/>
            <w:tcBorders>
              <w:top w:val="single" w:sz="4" w:space="0" w:color="auto"/>
              <w:left w:val="single" w:sz="4" w:space="0" w:color="auto"/>
              <w:bottom w:val="single" w:sz="4" w:space="0" w:color="auto"/>
              <w:right w:val="single" w:sz="4" w:space="0" w:color="auto"/>
            </w:tcBorders>
          </w:tcPr>
          <w:p w:rsidR="0051609C" w:rsidRDefault="0051609C">
            <w:pPr>
              <w:ind w:firstLine="534"/>
              <w:jc w:val="center"/>
              <w:rPr>
                <w:rFonts w:ascii="Times New Roman" w:hAnsi="Times New Roman"/>
                <w:sz w:val="28"/>
                <w:szCs w:val="28"/>
                <w:lang w:eastAsia="en-US"/>
              </w:rPr>
            </w:pPr>
          </w:p>
        </w:tc>
        <w:tc>
          <w:tcPr>
            <w:tcW w:w="2427"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15</w:t>
            </w:r>
          </w:p>
        </w:tc>
        <w:tc>
          <w:tcPr>
            <w:tcW w:w="2428"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15</w:t>
            </w: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b/>
                <w:sz w:val="28"/>
                <w:szCs w:val="28"/>
                <w:lang w:eastAsia="en-US"/>
              </w:rPr>
            </w:pPr>
            <w:r>
              <w:rPr>
                <w:rFonts w:ascii="Times New Roman" w:hAnsi="Times New Roman"/>
                <w:b/>
                <w:sz w:val="28"/>
                <w:szCs w:val="28"/>
                <w:lang w:eastAsia="en-US"/>
              </w:rPr>
              <w:t>Предельные параметры разрешенного строительства в пределах участка</w:t>
            </w:r>
          </w:p>
        </w:tc>
        <w:tc>
          <w:tcPr>
            <w:tcW w:w="1471" w:type="dxa"/>
            <w:tcBorders>
              <w:top w:val="single" w:sz="4" w:space="0" w:color="auto"/>
              <w:left w:val="single" w:sz="4" w:space="0" w:color="auto"/>
              <w:bottom w:val="single" w:sz="4" w:space="0" w:color="auto"/>
              <w:right w:val="single" w:sz="4" w:space="0" w:color="auto"/>
            </w:tcBorders>
          </w:tcPr>
          <w:p w:rsidR="0051609C" w:rsidRDefault="0051609C">
            <w:pPr>
              <w:ind w:firstLine="534"/>
              <w:jc w:val="center"/>
              <w:rPr>
                <w:rFonts w:ascii="Times New Roman" w:hAnsi="Times New Roman"/>
                <w:sz w:val="28"/>
                <w:szCs w:val="28"/>
                <w:lang w:eastAsia="en-US"/>
              </w:rPr>
            </w:pPr>
          </w:p>
        </w:tc>
        <w:tc>
          <w:tcPr>
            <w:tcW w:w="2427" w:type="dxa"/>
            <w:tcBorders>
              <w:top w:val="single" w:sz="4" w:space="0" w:color="auto"/>
              <w:left w:val="single" w:sz="4" w:space="0" w:color="auto"/>
              <w:bottom w:val="single" w:sz="4" w:space="0" w:color="auto"/>
              <w:right w:val="single" w:sz="4" w:space="0" w:color="auto"/>
            </w:tcBorders>
          </w:tcPr>
          <w:p w:rsidR="0051609C" w:rsidRDefault="0051609C">
            <w:pPr>
              <w:jc w:val="center"/>
              <w:rPr>
                <w:rFonts w:ascii="Times New Roman" w:hAnsi="Times New Roman"/>
                <w:sz w:val="28"/>
                <w:szCs w:val="28"/>
                <w:lang w:eastAsia="en-US"/>
              </w:rPr>
            </w:pPr>
          </w:p>
        </w:tc>
        <w:tc>
          <w:tcPr>
            <w:tcW w:w="2428" w:type="dxa"/>
            <w:tcBorders>
              <w:top w:val="single" w:sz="4" w:space="0" w:color="auto"/>
              <w:left w:val="single" w:sz="4" w:space="0" w:color="auto"/>
              <w:bottom w:val="single" w:sz="4" w:space="0" w:color="auto"/>
              <w:right w:val="single" w:sz="4" w:space="0" w:color="auto"/>
            </w:tcBorders>
          </w:tcPr>
          <w:p w:rsidR="0051609C" w:rsidRDefault="0051609C">
            <w:pPr>
              <w:jc w:val="center"/>
              <w:rPr>
                <w:rFonts w:ascii="Times New Roman" w:hAnsi="Times New Roman"/>
                <w:sz w:val="28"/>
                <w:szCs w:val="28"/>
                <w:lang w:eastAsia="en-US"/>
              </w:rPr>
            </w:pP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sz w:val="28"/>
                <w:szCs w:val="28"/>
                <w:lang w:eastAsia="en-US"/>
              </w:rPr>
            </w:pPr>
            <w:r>
              <w:rPr>
                <w:rFonts w:ascii="Times New Roman" w:hAnsi="Times New Roman"/>
                <w:sz w:val="28"/>
                <w:szCs w:val="28"/>
                <w:lang w:eastAsia="en-US"/>
              </w:rPr>
              <w:t>Максимальный процент застройки</w:t>
            </w:r>
          </w:p>
        </w:tc>
        <w:tc>
          <w:tcPr>
            <w:tcW w:w="1471" w:type="dxa"/>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r>
              <w:rPr>
                <w:rFonts w:ascii="Times New Roman" w:hAnsi="Times New Roman"/>
                <w:sz w:val="28"/>
                <w:szCs w:val="28"/>
                <w:lang w:eastAsia="en-US"/>
              </w:rPr>
              <w:t>%</w:t>
            </w:r>
          </w:p>
        </w:tc>
        <w:tc>
          <w:tcPr>
            <w:tcW w:w="2427"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45</w:t>
            </w:r>
          </w:p>
        </w:tc>
        <w:tc>
          <w:tcPr>
            <w:tcW w:w="2428"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45</w:t>
            </w: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sz w:val="28"/>
                <w:szCs w:val="28"/>
                <w:lang w:eastAsia="en-US"/>
              </w:rPr>
            </w:pPr>
            <w:r>
              <w:rPr>
                <w:rFonts w:ascii="Times New Roman" w:hAnsi="Times New Roman"/>
                <w:sz w:val="28"/>
                <w:szCs w:val="28"/>
                <w:lang w:eastAsia="en-US"/>
              </w:rPr>
              <w:t xml:space="preserve">Минимальный отступ строений от передней </w:t>
            </w:r>
            <w:r>
              <w:rPr>
                <w:rFonts w:ascii="Times New Roman" w:hAnsi="Times New Roman"/>
                <w:sz w:val="28"/>
                <w:szCs w:val="28"/>
                <w:lang w:eastAsia="en-US"/>
              </w:rPr>
              <w:lastRenderedPageBreak/>
              <w:t>границы участка (в случаях, если иной показатель не установлен линией регулирования застройки)</w:t>
            </w:r>
          </w:p>
        </w:tc>
        <w:tc>
          <w:tcPr>
            <w:tcW w:w="1471" w:type="dxa"/>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proofErr w:type="gramStart"/>
            <w:r>
              <w:rPr>
                <w:rFonts w:ascii="Times New Roman" w:hAnsi="Times New Roman"/>
                <w:sz w:val="28"/>
                <w:szCs w:val="28"/>
                <w:lang w:eastAsia="en-US"/>
              </w:rPr>
              <w:lastRenderedPageBreak/>
              <w:t>м</w:t>
            </w:r>
            <w:proofErr w:type="gramEnd"/>
          </w:p>
        </w:tc>
        <w:tc>
          <w:tcPr>
            <w:tcW w:w="2427"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5</w:t>
            </w:r>
          </w:p>
        </w:tc>
        <w:tc>
          <w:tcPr>
            <w:tcW w:w="2428"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5</w:t>
            </w: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sz w:val="28"/>
                <w:szCs w:val="28"/>
                <w:lang w:eastAsia="en-US"/>
              </w:rPr>
            </w:pPr>
            <w:r>
              <w:rPr>
                <w:rFonts w:ascii="Times New Roman" w:hAnsi="Times New Roman"/>
                <w:sz w:val="28"/>
                <w:szCs w:val="28"/>
                <w:lang w:eastAsia="en-US"/>
              </w:rPr>
              <w:lastRenderedPageBreak/>
              <w:t>Минимальный отступы строений от боковых границ участка</w:t>
            </w:r>
          </w:p>
        </w:tc>
        <w:tc>
          <w:tcPr>
            <w:tcW w:w="1471" w:type="dxa"/>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proofErr w:type="gramStart"/>
            <w:r>
              <w:rPr>
                <w:rFonts w:ascii="Times New Roman" w:hAnsi="Times New Roman"/>
                <w:sz w:val="28"/>
                <w:szCs w:val="28"/>
                <w:lang w:eastAsia="en-US"/>
              </w:rPr>
              <w:t>м</w:t>
            </w:r>
            <w:proofErr w:type="gramEnd"/>
          </w:p>
        </w:tc>
        <w:tc>
          <w:tcPr>
            <w:tcW w:w="2427"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proofErr w:type="gramStart"/>
            <w:r>
              <w:rPr>
                <w:rFonts w:ascii="Times New Roman" w:hAnsi="Times New Roman"/>
                <w:sz w:val="28"/>
                <w:szCs w:val="28"/>
                <w:lang w:eastAsia="en-US"/>
              </w:rPr>
              <w:t>а</w:t>
            </w:r>
            <w:proofErr w:type="gramEnd"/>
            <w:r>
              <w:rPr>
                <w:rFonts w:ascii="Times New Roman" w:hAnsi="Times New Roman"/>
                <w:sz w:val="28"/>
                <w:szCs w:val="28"/>
                <w:lang w:eastAsia="en-US"/>
              </w:rPr>
              <w:t xml:space="preserve">) 3-при  </w:t>
            </w:r>
          </w:p>
          <w:p w:rsidR="0051609C" w:rsidRDefault="0051609C">
            <w:pPr>
              <w:jc w:val="center"/>
              <w:rPr>
                <w:rFonts w:ascii="Times New Roman" w:hAnsi="Times New Roman"/>
                <w:sz w:val="28"/>
                <w:szCs w:val="28"/>
                <w:lang w:eastAsia="en-US"/>
              </w:rPr>
            </w:pPr>
            <w:proofErr w:type="gramStart"/>
            <w:r>
              <w:rPr>
                <w:rFonts w:ascii="Times New Roman" w:hAnsi="Times New Roman"/>
                <w:sz w:val="28"/>
                <w:szCs w:val="28"/>
                <w:lang w:eastAsia="en-US"/>
              </w:rPr>
              <w:t>выполнении</w:t>
            </w:r>
            <w:proofErr w:type="gramEnd"/>
            <w:r>
              <w:rPr>
                <w:rFonts w:ascii="Times New Roman" w:hAnsi="Times New Roman"/>
                <w:sz w:val="28"/>
                <w:szCs w:val="28"/>
                <w:lang w:eastAsia="en-US"/>
              </w:rPr>
              <w:t xml:space="preserve"> </w:t>
            </w:r>
          </w:p>
          <w:p w:rsidR="0051609C" w:rsidRDefault="0051609C">
            <w:pPr>
              <w:jc w:val="center"/>
              <w:rPr>
                <w:rFonts w:ascii="Times New Roman" w:hAnsi="Times New Roman"/>
                <w:sz w:val="28"/>
                <w:szCs w:val="28"/>
                <w:lang w:eastAsia="en-US"/>
              </w:rPr>
            </w:pPr>
            <w:proofErr w:type="gramStart"/>
            <w:r>
              <w:rPr>
                <w:rFonts w:ascii="Times New Roman" w:hAnsi="Times New Roman"/>
                <w:sz w:val="28"/>
                <w:szCs w:val="28"/>
                <w:lang w:eastAsia="en-US"/>
              </w:rPr>
              <w:t>противопожарных</w:t>
            </w:r>
            <w:proofErr w:type="gramEnd"/>
            <w:r>
              <w:rPr>
                <w:rFonts w:ascii="Times New Roman" w:hAnsi="Times New Roman"/>
                <w:sz w:val="28"/>
                <w:szCs w:val="28"/>
                <w:lang w:eastAsia="en-US"/>
              </w:rPr>
              <w:t xml:space="preserve"> требований</w:t>
            </w:r>
          </w:p>
          <w:p w:rsidR="0051609C" w:rsidRDefault="0051609C">
            <w:pPr>
              <w:jc w:val="center"/>
              <w:rPr>
                <w:rFonts w:ascii="Times New Roman" w:hAnsi="Times New Roman"/>
                <w:sz w:val="28"/>
                <w:szCs w:val="28"/>
                <w:lang w:eastAsia="en-US"/>
              </w:rPr>
            </w:pPr>
            <w:proofErr w:type="gramStart"/>
            <w:r>
              <w:rPr>
                <w:rFonts w:ascii="Times New Roman" w:hAnsi="Times New Roman"/>
                <w:sz w:val="28"/>
                <w:szCs w:val="28"/>
                <w:lang w:eastAsia="en-US"/>
              </w:rPr>
              <w:t>б</w:t>
            </w:r>
            <w:proofErr w:type="gramEnd"/>
            <w:r>
              <w:rPr>
                <w:rFonts w:ascii="Times New Roman" w:hAnsi="Times New Roman"/>
                <w:sz w:val="28"/>
                <w:szCs w:val="28"/>
                <w:lang w:eastAsia="en-US"/>
              </w:rPr>
              <w:t>) 5- в иных случаях</w:t>
            </w:r>
          </w:p>
        </w:tc>
        <w:tc>
          <w:tcPr>
            <w:tcW w:w="2428"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proofErr w:type="gramStart"/>
            <w:r>
              <w:rPr>
                <w:rFonts w:ascii="Times New Roman" w:hAnsi="Times New Roman"/>
                <w:sz w:val="28"/>
                <w:szCs w:val="28"/>
                <w:lang w:eastAsia="en-US"/>
              </w:rPr>
              <w:t>а</w:t>
            </w:r>
            <w:proofErr w:type="gramEnd"/>
            <w:r>
              <w:rPr>
                <w:rFonts w:ascii="Times New Roman" w:hAnsi="Times New Roman"/>
                <w:sz w:val="28"/>
                <w:szCs w:val="28"/>
                <w:lang w:eastAsia="en-US"/>
              </w:rPr>
              <w:t xml:space="preserve">) 3-при  </w:t>
            </w:r>
          </w:p>
          <w:p w:rsidR="0051609C" w:rsidRDefault="0051609C">
            <w:pPr>
              <w:jc w:val="center"/>
              <w:rPr>
                <w:rFonts w:ascii="Times New Roman" w:hAnsi="Times New Roman"/>
                <w:sz w:val="28"/>
                <w:szCs w:val="28"/>
                <w:lang w:eastAsia="en-US"/>
              </w:rPr>
            </w:pPr>
            <w:proofErr w:type="gramStart"/>
            <w:r>
              <w:rPr>
                <w:rFonts w:ascii="Times New Roman" w:hAnsi="Times New Roman"/>
                <w:sz w:val="28"/>
                <w:szCs w:val="28"/>
                <w:lang w:eastAsia="en-US"/>
              </w:rPr>
              <w:t>выполнении</w:t>
            </w:r>
            <w:proofErr w:type="gramEnd"/>
            <w:r>
              <w:rPr>
                <w:rFonts w:ascii="Times New Roman" w:hAnsi="Times New Roman"/>
                <w:sz w:val="28"/>
                <w:szCs w:val="28"/>
                <w:lang w:eastAsia="en-US"/>
              </w:rPr>
              <w:t xml:space="preserve"> </w:t>
            </w:r>
          </w:p>
          <w:p w:rsidR="0051609C" w:rsidRDefault="0051609C">
            <w:pPr>
              <w:jc w:val="center"/>
              <w:rPr>
                <w:rFonts w:ascii="Times New Roman" w:hAnsi="Times New Roman"/>
                <w:sz w:val="28"/>
                <w:szCs w:val="28"/>
                <w:lang w:eastAsia="en-US"/>
              </w:rPr>
            </w:pPr>
            <w:proofErr w:type="gramStart"/>
            <w:r>
              <w:rPr>
                <w:rFonts w:ascii="Times New Roman" w:hAnsi="Times New Roman"/>
                <w:sz w:val="28"/>
                <w:szCs w:val="28"/>
                <w:lang w:eastAsia="en-US"/>
              </w:rPr>
              <w:t>противопожарных</w:t>
            </w:r>
            <w:proofErr w:type="gramEnd"/>
            <w:r>
              <w:rPr>
                <w:rFonts w:ascii="Times New Roman" w:hAnsi="Times New Roman"/>
                <w:sz w:val="28"/>
                <w:szCs w:val="28"/>
                <w:lang w:eastAsia="en-US"/>
              </w:rPr>
              <w:t xml:space="preserve"> требований</w:t>
            </w:r>
          </w:p>
          <w:p w:rsidR="0051609C" w:rsidRDefault="0051609C">
            <w:pPr>
              <w:jc w:val="center"/>
              <w:rPr>
                <w:rFonts w:ascii="Times New Roman" w:hAnsi="Times New Roman"/>
                <w:sz w:val="28"/>
                <w:szCs w:val="28"/>
                <w:lang w:eastAsia="en-US"/>
              </w:rPr>
            </w:pPr>
            <w:proofErr w:type="gramStart"/>
            <w:r>
              <w:rPr>
                <w:rFonts w:ascii="Times New Roman" w:hAnsi="Times New Roman"/>
                <w:sz w:val="28"/>
                <w:szCs w:val="28"/>
                <w:lang w:eastAsia="en-US"/>
              </w:rPr>
              <w:t>б</w:t>
            </w:r>
            <w:proofErr w:type="gramEnd"/>
            <w:r>
              <w:rPr>
                <w:rFonts w:ascii="Times New Roman" w:hAnsi="Times New Roman"/>
                <w:sz w:val="28"/>
                <w:szCs w:val="28"/>
                <w:lang w:eastAsia="en-US"/>
              </w:rPr>
              <w:t>) 5- в иных случаях</w:t>
            </w: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sz w:val="28"/>
                <w:szCs w:val="28"/>
                <w:lang w:eastAsia="en-US"/>
              </w:rPr>
            </w:pPr>
            <w:r>
              <w:rPr>
                <w:rFonts w:ascii="Times New Roman" w:hAnsi="Times New Roman"/>
                <w:sz w:val="28"/>
                <w:szCs w:val="28"/>
                <w:lang w:eastAsia="en-US"/>
              </w:rPr>
              <w:t>Минимальный отступ строений от зданий границы участка</w:t>
            </w:r>
          </w:p>
        </w:tc>
        <w:tc>
          <w:tcPr>
            <w:tcW w:w="1471" w:type="dxa"/>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proofErr w:type="gramStart"/>
            <w:r>
              <w:rPr>
                <w:rFonts w:ascii="Times New Roman" w:hAnsi="Times New Roman"/>
                <w:sz w:val="28"/>
                <w:szCs w:val="28"/>
                <w:lang w:eastAsia="en-US"/>
              </w:rPr>
              <w:t>м</w:t>
            </w:r>
            <w:proofErr w:type="gramEnd"/>
          </w:p>
        </w:tc>
        <w:tc>
          <w:tcPr>
            <w:tcW w:w="2427"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5</w:t>
            </w:r>
          </w:p>
        </w:tc>
        <w:tc>
          <w:tcPr>
            <w:tcW w:w="2428"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5</w:t>
            </w: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sz w:val="28"/>
                <w:szCs w:val="28"/>
                <w:lang w:eastAsia="en-US"/>
              </w:rPr>
            </w:pPr>
            <w:r>
              <w:rPr>
                <w:rFonts w:ascii="Times New Roman" w:hAnsi="Times New Roman"/>
                <w:sz w:val="28"/>
                <w:szCs w:val="28"/>
                <w:lang w:eastAsia="en-US"/>
              </w:rPr>
              <w:t xml:space="preserve">Максимальная высота строений (до конька крыши) </w:t>
            </w:r>
          </w:p>
        </w:tc>
        <w:tc>
          <w:tcPr>
            <w:tcW w:w="1471" w:type="dxa"/>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proofErr w:type="gramStart"/>
            <w:r>
              <w:rPr>
                <w:rFonts w:ascii="Times New Roman" w:hAnsi="Times New Roman"/>
                <w:sz w:val="28"/>
                <w:szCs w:val="28"/>
                <w:lang w:eastAsia="en-US"/>
              </w:rPr>
              <w:t>м</w:t>
            </w:r>
            <w:proofErr w:type="gramEnd"/>
          </w:p>
        </w:tc>
        <w:tc>
          <w:tcPr>
            <w:tcW w:w="2427"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12</w:t>
            </w:r>
          </w:p>
        </w:tc>
        <w:tc>
          <w:tcPr>
            <w:tcW w:w="2428"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12</w:t>
            </w: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sz w:val="28"/>
                <w:szCs w:val="28"/>
                <w:lang w:eastAsia="en-US"/>
              </w:rPr>
            </w:pPr>
            <w:r>
              <w:rPr>
                <w:rFonts w:ascii="Times New Roman" w:hAnsi="Times New Roman"/>
                <w:sz w:val="28"/>
                <w:szCs w:val="28"/>
                <w:lang w:eastAsia="en-US"/>
              </w:rPr>
              <w:t xml:space="preserve">Максимальная высота ограждений земельных участков </w:t>
            </w:r>
          </w:p>
        </w:tc>
        <w:tc>
          <w:tcPr>
            <w:tcW w:w="1471" w:type="dxa"/>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proofErr w:type="gramStart"/>
            <w:r>
              <w:rPr>
                <w:rFonts w:ascii="Times New Roman" w:hAnsi="Times New Roman"/>
                <w:sz w:val="28"/>
                <w:szCs w:val="28"/>
                <w:lang w:eastAsia="en-US"/>
              </w:rPr>
              <w:t>м</w:t>
            </w:r>
            <w:proofErr w:type="gramEnd"/>
          </w:p>
        </w:tc>
        <w:tc>
          <w:tcPr>
            <w:tcW w:w="2427"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2,5</w:t>
            </w:r>
          </w:p>
        </w:tc>
        <w:tc>
          <w:tcPr>
            <w:tcW w:w="2428" w:type="dxa"/>
            <w:tcBorders>
              <w:top w:val="single" w:sz="4" w:space="0" w:color="auto"/>
              <w:left w:val="single" w:sz="4" w:space="0" w:color="auto"/>
              <w:bottom w:val="single" w:sz="4" w:space="0" w:color="auto"/>
              <w:right w:val="single" w:sz="4" w:space="0" w:color="auto"/>
            </w:tcBorders>
            <w:hideMark/>
          </w:tcPr>
          <w:p w:rsidR="0051609C" w:rsidRDefault="0051609C">
            <w:pPr>
              <w:jc w:val="center"/>
              <w:rPr>
                <w:rFonts w:ascii="Times New Roman" w:hAnsi="Times New Roman"/>
                <w:sz w:val="28"/>
                <w:szCs w:val="28"/>
                <w:lang w:eastAsia="en-US"/>
              </w:rPr>
            </w:pPr>
            <w:r>
              <w:rPr>
                <w:rFonts w:ascii="Times New Roman" w:hAnsi="Times New Roman"/>
                <w:sz w:val="28"/>
                <w:szCs w:val="28"/>
                <w:lang w:eastAsia="en-US"/>
              </w:rPr>
              <w:t>2,5</w:t>
            </w:r>
          </w:p>
        </w:tc>
      </w:tr>
      <w:tr w:rsidR="0051609C" w:rsidTr="0051609C">
        <w:tc>
          <w:tcPr>
            <w:tcW w:w="3387" w:type="dxa"/>
            <w:tcBorders>
              <w:top w:val="single" w:sz="4" w:space="0" w:color="auto"/>
              <w:left w:val="single" w:sz="4" w:space="0" w:color="auto"/>
              <w:bottom w:val="single" w:sz="4" w:space="0" w:color="auto"/>
              <w:right w:val="single" w:sz="4" w:space="0" w:color="auto"/>
            </w:tcBorders>
            <w:hideMark/>
          </w:tcPr>
          <w:p w:rsidR="0051609C" w:rsidRDefault="0051609C">
            <w:pPr>
              <w:jc w:val="both"/>
              <w:rPr>
                <w:rFonts w:ascii="Times New Roman" w:hAnsi="Times New Roman"/>
                <w:sz w:val="28"/>
                <w:szCs w:val="28"/>
                <w:lang w:eastAsia="en-US"/>
              </w:rPr>
            </w:pPr>
            <w:r>
              <w:rPr>
                <w:rFonts w:ascii="Times New Roman" w:hAnsi="Times New Roman"/>
                <w:sz w:val="28"/>
                <w:szCs w:val="28"/>
                <w:lang w:eastAsia="en-US"/>
              </w:rPr>
              <w:t>Максимальная площадь капитального строительства</w:t>
            </w:r>
          </w:p>
        </w:tc>
        <w:tc>
          <w:tcPr>
            <w:tcW w:w="1471" w:type="dxa"/>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r>
              <w:rPr>
                <w:rFonts w:ascii="Times New Roman" w:hAnsi="Times New Roman"/>
                <w:sz w:val="28"/>
                <w:szCs w:val="28"/>
                <w:lang w:eastAsia="en-US"/>
              </w:rPr>
              <w:t>кв. м.</w:t>
            </w:r>
          </w:p>
        </w:tc>
        <w:tc>
          <w:tcPr>
            <w:tcW w:w="2427" w:type="dxa"/>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r>
              <w:rPr>
                <w:rFonts w:ascii="Times New Roman" w:hAnsi="Times New Roman"/>
                <w:sz w:val="28"/>
                <w:szCs w:val="28"/>
                <w:lang w:eastAsia="en-US"/>
              </w:rPr>
              <w:t>180</w:t>
            </w:r>
          </w:p>
        </w:tc>
        <w:tc>
          <w:tcPr>
            <w:tcW w:w="2428" w:type="dxa"/>
            <w:tcBorders>
              <w:top w:val="single" w:sz="4" w:space="0" w:color="auto"/>
              <w:left w:val="single" w:sz="4" w:space="0" w:color="auto"/>
              <w:bottom w:val="single" w:sz="4" w:space="0" w:color="auto"/>
              <w:right w:val="single" w:sz="4" w:space="0" w:color="auto"/>
            </w:tcBorders>
            <w:hideMark/>
          </w:tcPr>
          <w:p w:rsidR="0051609C" w:rsidRDefault="0051609C">
            <w:pPr>
              <w:ind w:firstLine="534"/>
              <w:jc w:val="center"/>
              <w:rPr>
                <w:rFonts w:ascii="Times New Roman" w:hAnsi="Times New Roman"/>
                <w:sz w:val="28"/>
                <w:szCs w:val="28"/>
                <w:lang w:eastAsia="en-US"/>
              </w:rPr>
            </w:pPr>
            <w:r>
              <w:rPr>
                <w:rFonts w:ascii="Times New Roman" w:hAnsi="Times New Roman"/>
                <w:sz w:val="28"/>
                <w:szCs w:val="28"/>
                <w:lang w:eastAsia="en-US"/>
              </w:rPr>
              <w:t>675</w:t>
            </w:r>
          </w:p>
        </w:tc>
      </w:tr>
    </w:tbl>
    <w:p w:rsidR="0051609C" w:rsidRDefault="0051609C" w:rsidP="0051609C">
      <w:pPr>
        <w:ind w:firstLine="534"/>
        <w:jc w:val="both"/>
        <w:rPr>
          <w:rFonts w:ascii="Times New Roman" w:hAnsi="Times New Roman"/>
          <w:sz w:val="28"/>
          <w:szCs w:val="28"/>
        </w:rPr>
      </w:pP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Предельные (минимальные и (или) максимальные) размеры земельных участков для целей не связанных с жилищным строительством, в том числе их площадь, предельное количество этажей и (или) предельная высота зданий, строений, сооружений не устанавливаются.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Предельные параметры разрешенного строительства, реконструкции объектов капитального строительства для целей не связанных с жилищным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lastRenderedPageBreak/>
        <w:t>Строительством,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установить:</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 минимальный отступ строений от передней границы участка (в случаях, если иной показатель не установлен линией регулирования застройки) -1 метр;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минимальные отступы строений от боковых границ участка – 3 метра;</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максимальный отступ строений от задней границы участка – 3 метра;</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максимальный процент застройки участка – 50 %.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Примечание 1. Неустановленные показатели, определяются в соответствии с требованиями технических регламентов, СНиП, СанПиН и других нормативных документов.</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Примечание 2. Допускаются отклонения от установленных показателей отступов строений от боковых и задних границ земельных участков при условии, что: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 имеется взаимное согласие владельцев земельных участков на указанные отклонения;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 расстояния между основными строениями (жилыми домами) равны или превышают 6 метров, а расстояния между вспомогательными строениями (хозяйственными постройками, гаражами и проч.) равны или превышают 2 метра (допускается также блокирование вспомогательных строений по границам земельных участков, при условии устройства противопожарных стен соответствующей степени огнестойкости).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Примечание 3. Параметры объектов благоустройства, установленные в настоящей таблице, распространяются на объекты капитального строительства нежилого назначения.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Примечание 4. Передней границей земельного участка считается граница участка, смежная или выходящая большей своей частью на территорию общего пользования. У земельного участка может быть несколько передних границ.   У земельного участка, расположенного внутри существующей застройки, передние границы отсутствуют.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lastRenderedPageBreak/>
        <w:t xml:space="preserve">Задняя граница земельного участка – это граница, противоположная передней границе земельного участка. У земельного участка, имеющего две и более передних границ, задняя граница может отсутствовать.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Граница земельного участка, расположенная сбоку от передней, является боковой. Боковой границей также считается граница земельного участка, не являющаяся передней или задней границей.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1.3. Параметр количества парковочных мест к объектам капитального строительства в пределах земельных участков рассчитывается в соответствии                      с нормами СНиП.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При этом при проектировании необходимого для эксплуатации объекта капитального строительства количества парковочных мест учитываются парковочные места и (или) </w:t>
      </w:r>
      <w:proofErr w:type="spellStart"/>
      <w:r>
        <w:rPr>
          <w:rFonts w:ascii="Times New Roman" w:hAnsi="Times New Roman"/>
          <w:sz w:val="28"/>
          <w:szCs w:val="28"/>
        </w:rPr>
        <w:t>машино</w:t>
      </w:r>
      <w:proofErr w:type="spellEnd"/>
      <w:r>
        <w:rPr>
          <w:rFonts w:ascii="Times New Roman" w:hAnsi="Times New Roman"/>
          <w:sz w:val="28"/>
          <w:szCs w:val="28"/>
        </w:rPr>
        <w:t>-места, запроектированные (имеющиеся) в гаражах, стоянках постоянного хранения автомобилей, строительство (наличие) которых предусматривается проектом планировки территории для обеспечения данного объекта капитального строительства. Параметры количества парковочных мест не распространяются на реконструкцию существующих объектов капитального строительства, не влекущую изменение параметров объекта капитального строительства.»;</w:t>
      </w:r>
    </w:p>
    <w:p w:rsidR="0051609C" w:rsidRDefault="0051609C" w:rsidP="0051609C">
      <w:pPr>
        <w:ind w:firstLine="534"/>
        <w:jc w:val="both"/>
        <w:rPr>
          <w:rFonts w:ascii="Times New Roman" w:hAnsi="Times New Roman"/>
          <w:b/>
          <w:sz w:val="28"/>
          <w:szCs w:val="28"/>
        </w:rPr>
      </w:pPr>
      <w:proofErr w:type="gramStart"/>
      <w:r>
        <w:rPr>
          <w:rFonts w:ascii="Times New Roman" w:hAnsi="Times New Roman"/>
          <w:b/>
          <w:sz w:val="28"/>
          <w:szCs w:val="28"/>
        </w:rPr>
        <w:t>в</w:t>
      </w:r>
      <w:proofErr w:type="gramEnd"/>
      <w:r>
        <w:rPr>
          <w:rFonts w:ascii="Times New Roman" w:hAnsi="Times New Roman"/>
          <w:b/>
          <w:sz w:val="28"/>
          <w:szCs w:val="28"/>
        </w:rPr>
        <w:t xml:space="preserve"> частях «Ж-2. Зона садоводств и дачных участков», «ОД-1. Многофункциональная общественно-деловая зона», «ПК-3. Зона производственно-коммунальных объектов </w:t>
      </w:r>
      <w:r>
        <w:rPr>
          <w:rFonts w:ascii="Times New Roman" w:hAnsi="Times New Roman"/>
          <w:b/>
          <w:sz w:val="28"/>
          <w:szCs w:val="28"/>
          <w:lang w:val="en-US"/>
        </w:rPr>
        <w:t>III</w:t>
      </w:r>
      <w:r>
        <w:rPr>
          <w:rFonts w:ascii="Times New Roman" w:hAnsi="Times New Roman"/>
          <w:b/>
          <w:sz w:val="28"/>
          <w:szCs w:val="28"/>
        </w:rPr>
        <w:t xml:space="preserve"> класса», «СХ-1. Зона размещения объектов агропромышленного комплекса и объектов обслуживания объектов агропромышленного комплекса на землях сельскохозяйственного назначения» </w:t>
      </w:r>
      <w:r>
        <w:rPr>
          <w:rFonts w:ascii="Times New Roman" w:hAnsi="Times New Roman"/>
          <w:sz w:val="28"/>
          <w:szCs w:val="28"/>
        </w:rPr>
        <w:t xml:space="preserve">абзац «Предельные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изложить в следующей новой редакции: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51609C" w:rsidRDefault="0051609C" w:rsidP="0051609C">
      <w:pPr>
        <w:ind w:firstLine="534"/>
        <w:jc w:val="both"/>
        <w:rPr>
          <w:rFonts w:ascii="Times New Roman" w:hAnsi="Times New Roman"/>
          <w:b/>
          <w:sz w:val="28"/>
          <w:szCs w:val="28"/>
        </w:rPr>
      </w:pPr>
      <w:r>
        <w:rPr>
          <w:rFonts w:ascii="Times New Roman" w:hAnsi="Times New Roman"/>
          <w:b/>
          <w:sz w:val="28"/>
          <w:szCs w:val="28"/>
        </w:rPr>
        <w:lastRenderedPageBreak/>
        <w:t xml:space="preserve">части «ПК-1. Зона производственно-коммунальных объектов V класса опасности», «ПК-2. Зона производственно-коммунальных объектов </w:t>
      </w:r>
      <w:r>
        <w:rPr>
          <w:rFonts w:ascii="Times New Roman" w:hAnsi="Times New Roman"/>
          <w:b/>
          <w:sz w:val="28"/>
          <w:szCs w:val="28"/>
          <w:lang w:val="en-US"/>
        </w:rPr>
        <w:t>I</w:t>
      </w:r>
      <w:r>
        <w:rPr>
          <w:rFonts w:ascii="Times New Roman" w:hAnsi="Times New Roman"/>
          <w:b/>
          <w:sz w:val="28"/>
          <w:szCs w:val="28"/>
        </w:rPr>
        <w:t>V класса опасности», «ИТ-1. Зона размещения объектов инженерной инфраструктуры», «ИТ-2. Зона размещения объектов транспортной инфраструктуры», «Р-1. Зона рекреационных территорий», «Р-2. Зона рекреационных территорий», «СН-1. Зона специального назначения», «СН-2. Зона специального назначения», «СН-3. Зона специального назначения» дополнить абзацем следующего содержания:</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 </w:t>
      </w:r>
    </w:p>
    <w:p w:rsidR="0051609C" w:rsidRDefault="0051609C" w:rsidP="0051609C">
      <w:pPr>
        <w:ind w:firstLine="534"/>
        <w:jc w:val="both"/>
        <w:rPr>
          <w:rFonts w:ascii="Times New Roman" w:hAnsi="Times New Roman"/>
          <w:sz w:val="28"/>
          <w:szCs w:val="28"/>
        </w:rPr>
      </w:pPr>
      <w:r>
        <w:rPr>
          <w:rFonts w:ascii="Times New Roman" w:hAnsi="Times New Roman"/>
          <w:sz w:val="28"/>
          <w:szCs w:val="28"/>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 xml:space="preserve">2.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 определенным Уставом </w:t>
      </w:r>
      <w:proofErr w:type="spellStart"/>
      <w:r>
        <w:rPr>
          <w:rFonts w:ascii="Times New Roman" w:hAnsi="Times New Roman"/>
          <w:sz w:val="28"/>
          <w:szCs w:val="28"/>
        </w:rPr>
        <w:t>Марсовского</w:t>
      </w:r>
      <w:proofErr w:type="spellEnd"/>
      <w:r>
        <w:rPr>
          <w:rFonts w:ascii="Times New Roman" w:hAnsi="Times New Roman"/>
          <w:sz w:val="28"/>
          <w:szCs w:val="28"/>
        </w:rPr>
        <w:t xml:space="preserve"> сельского поселения </w:t>
      </w:r>
      <w:proofErr w:type="gramStart"/>
      <w:r>
        <w:rPr>
          <w:rFonts w:ascii="Times New Roman" w:hAnsi="Times New Roman"/>
          <w:sz w:val="28"/>
          <w:szCs w:val="28"/>
        </w:rPr>
        <w:t>Дрожжановского  муниципального</w:t>
      </w:r>
      <w:proofErr w:type="gramEnd"/>
      <w:r>
        <w:rPr>
          <w:rFonts w:ascii="Times New Roman" w:hAnsi="Times New Roman"/>
          <w:sz w:val="28"/>
          <w:szCs w:val="28"/>
        </w:rPr>
        <w:t xml:space="preserve"> района Республики Татарстан.</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 xml:space="preserve">3. Настоящее решение вступает в силу со дня регистрации соответствующих изменений в Устав </w:t>
      </w:r>
      <w:proofErr w:type="spellStart"/>
      <w:proofErr w:type="gramStart"/>
      <w:r>
        <w:rPr>
          <w:rFonts w:ascii="Times New Roman" w:hAnsi="Times New Roman"/>
          <w:sz w:val="28"/>
          <w:szCs w:val="28"/>
        </w:rPr>
        <w:t>Марсовского</w:t>
      </w:r>
      <w:proofErr w:type="spellEnd"/>
      <w:r>
        <w:rPr>
          <w:rFonts w:ascii="Times New Roman" w:hAnsi="Times New Roman"/>
          <w:sz w:val="28"/>
          <w:szCs w:val="28"/>
        </w:rPr>
        <w:t xml:space="preserve">  сельского</w:t>
      </w:r>
      <w:proofErr w:type="gramEnd"/>
      <w:r>
        <w:rPr>
          <w:rFonts w:ascii="Times New Roman" w:hAnsi="Times New Roman"/>
          <w:sz w:val="28"/>
          <w:szCs w:val="28"/>
        </w:rPr>
        <w:t xml:space="preserve"> поселения.</w:t>
      </w:r>
    </w:p>
    <w:p w:rsidR="0051609C" w:rsidRDefault="0051609C" w:rsidP="0051609C">
      <w:pPr>
        <w:widowControl w:val="0"/>
        <w:autoSpaceDE w:val="0"/>
        <w:autoSpaceDN w:val="0"/>
        <w:adjustRightInd w:val="0"/>
        <w:ind w:firstLine="534"/>
        <w:jc w:val="both"/>
        <w:rPr>
          <w:rFonts w:ascii="Times New Roman" w:hAnsi="Times New Roman"/>
          <w:sz w:val="28"/>
          <w:szCs w:val="28"/>
        </w:rPr>
      </w:pPr>
      <w:r>
        <w:rPr>
          <w:rFonts w:ascii="Times New Roman" w:hAnsi="Times New Roman"/>
          <w:sz w:val="28"/>
          <w:szCs w:val="28"/>
        </w:rPr>
        <w:t xml:space="preserve">4. Контроль за исполнением настоящего решения возложить на главу </w:t>
      </w:r>
      <w:bookmarkStart w:id="1" w:name="sub_7"/>
      <w:proofErr w:type="spellStart"/>
      <w:r>
        <w:rPr>
          <w:rFonts w:ascii="Times New Roman" w:hAnsi="Times New Roman"/>
          <w:sz w:val="28"/>
          <w:szCs w:val="28"/>
        </w:rPr>
        <w:t>Марсовского</w:t>
      </w:r>
      <w:proofErr w:type="spellEnd"/>
      <w:r>
        <w:rPr>
          <w:rFonts w:ascii="Times New Roman" w:hAnsi="Times New Roman"/>
          <w:sz w:val="28"/>
          <w:szCs w:val="28"/>
        </w:rPr>
        <w:t xml:space="preserve"> сельского поселения.</w:t>
      </w:r>
    </w:p>
    <w:bookmarkEnd w:id="1"/>
    <w:p w:rsidR="0051609C" w:rsidRDefault="0051609C" w:rsidP="0051609C">
      <w:pPr>
        <w:pStyle w:val="a3"/>
        <w:rPr>
          <w:rFonts w:ascii="Times New Roman" w:hAnsi="Times New Roman"/>
          <w:i w:val="0"/>
          <w:sz w:val="28"/>
          <w:szCs w:val="28"/>
        </w:rPr>
      </w:pPr>
      <w:r>
        <w:rPr>
          <w:rFonts w:ascii="Times New Roman" w:hAnsi="Times New Roman"/>
          <w:i w:val="0"/>
          <w:sz w:val="28"/>
          <w:szCs w:val="28"/>
        </w:rPr>
        <w:t xml:space="preserve">Глава </w:t>
      </w:r>
      <w:proofErr w:type="spellStart"/>
      <w:r>
        <w:rPr>
          <w:rFonts w:ascii="Times New Roman" w:hAnsi="Times New Roman"/>
          <w:i w:val="0"/>
          <w:sz w:val="28"/>
          <w:szCs w:val="28"/>
        </w:rPr>
        <w:t>Марсовского</w:t>
      </w:r>
      <w:proofErr w:type="spellEnd"/>
      <w:r>
        <w:rPr>
          <w:rFonts w:ascii="Times New Roman" w:hAnsi="Times New Roman"/>
          <w:i w:val="0"/>
          <w:sz w:val="28"/>
          <w:szCs w:val="28"/>
        </w:rPr>
        <w:t xml:space="preserve"> сельского поселения </w:t>
      </w:r>
    </w:p>
    <w:p w:rsidR="0051609C" w:rsidRDefault="0051609C" w:rsidP="0051609C">
      <w:pPr>
        <w:pStyle w:val="a3"/>
        <w:rPr>
          <w:rFonts w:ascii="Times New Roman" w:hAnsi="Times New Roman"/>
          <w:i w:val="0"/>
          <w:sz w:val="28"/>
          <w:szCs w:val="28"/>
        </w:rPr>
      </w:pPr>
      <w:r>
        <w:rPr>
          <w:rFonts w:ascii="Times New Roman" w:hAnsi="Times New Roman"/>
          <w:i w:val="0"/>
          <w:sz w:val="28"/>
          <w:szCs w:val="28"/>
        </w:rPr>
        <w:t xml:space="preserve">Дрожжановского муниципального </w:t>
      </w:r>
    </w:p>
    <w:p w:rsidR="0051609C" w:rsidRDefault="0051609C" w:rsidP="0051609C">
      <w:pPr>
        <w:pStyle w:val="a3"/>
        <w:rPr>
          <w:rFonts w:ascii="Times New Roman" w:hAnsi="Times New Roman"/>
          <w:i w:val="0"/>
          <w:sz w:val="28"/>
          <w:szCs w:val="28"/>
        </w:rPr>
      </w:pPr>
      <w:proofErr w:type="gramStart"/>
      <w:r>
        <w:rPr>
          <w:rFonts w:ascii="Times New Roman" w:hAnsi="Times New Roman"/>
          <w:i w:val="0"/>
          <w:sz w:val="28"/>
          <w:szCs w:val="28"/>
        </w:rPr>
        <w:t>района</w:t>
      </w:r>
      <w:proofErr w:type="gramEnd"/>
      <w:r>
        <w:rPr>
          <w:rFonts w:ascii="Times New Roman" w:hAnsi="Times New Roman"/>
          <w:i w:val="0"/>
          <w:sz w:val="28"/>
          <w:szCs w:val="28"/>
        </w:rPr>
        <w:t xml:space="preserve"> Республики Татарстан:                                           </w:t>
      </w:r>
      <w:proofErr w:type="spellStart"/>
      <w:r>
        <w:rPr>
          <w:rFonts w:ascii="Times New Roman" w:hAnsi="Times New Roman"/>
          <w:i w:val="0"/>
          <w:sz w:val="28"/>
          <w:szCs w:val="28"/>
        </w:rPr>
        <w:t>Р.М.Замалетдинов</w:t>
      </w:r>
      <w:proofErr w:type="spellEnd"/>
    </w:p>
    <w:p w:rsidR="0051609C" w:rsidRDefault="0051609C" w:rsidP="0051609C">
      <w:pPr>
        <w:pStyle w:val="a3"/>
        <w:rPr>
          <w:rFonts w:ascii="Times New Roman" w:hAnsi="Times New Roman"/>
          <w:i w:val="0"/>
          <w:sz w:val="28"/>
          <w:szCs w:val="28"/>
        </w:rPr>
      </w:pPr>
    </w:p>
    <w:p w:rsidR="0051609C" w:rsidRDefault="0051609C" w:rsidP="0051609C">
      <w:pPr>
        <w:rPr>
          <w:sz w:val="28"/>
          <w:szCs w:val="28"/>
        </w:rPr>
      </w:pPr>
    </w:p>
    <w:p w:rsidR="000337A5" w:rsidRDefault="000337A5"/>
    <w:sectPr w:rsidR="00033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9C"/>
    <w:rsid w:val="000337A5"/>
    <w:rsid w:val="000359BE"/>
    <w:rsid w:val="0051609C"/>
    <w:rsid w:val="00D9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C218F-50FE-4586-81BD-29744970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9C"/>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1609C"/>
    <w:pPr>
      <w:spacing w:after="0" w:line="240" w:lineRule="auto"/>
    </w:pPr>
    <w:rPr>
      <w:rFonts w:ascii="Calibri" w:hAnsi="Calibri"/>
      <w:i/>
      <w:iCs/>
      <w:sz w:val="20"/>
      <w:szCs w:val="20"/>
      <w:lang w:eastAsia="en-US"/>
    </w:rPr>
  </w:style>
  <w:style w:type="paragraph" w:customStyle="1" w:styleId="ConsPlusNormal">
    <w:name w:val="ConsPlusNormal"/>
    <w:rsid w:val="005160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516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6384F70D888D0AAB6AA4403C62802C6644B710FE65CB65C1450F9042A5DAF35E97D0A40C151EF83EBFE3F387DAB118594BQCs1L" TargetMode="External"/><Relationship Id="rId3" Type="http://schemas.openxmlformats.org/officeDocument/2006/relationships/webSettings" Target="webSettings.xml"/><Relationship Id="rId7" Type="http://schemas.openxmlformats.org/officeDocument/2006/relationships/hyperlink" Target="consultantplus://offline/ref=6054BAA510E759A652136384F70D888D0AAB6AA4403C62802C6644B710FE65CB65C1450F9042A5DAF35E94DFA40C151EF83EBFE3F387DAB118594BQCs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54BAA510E759A652136384F70D888D0AAB6AA4403C62802C6644B710FE65CB65C1450F9042A5DAF35E94DFA40C151EF83EBFE3F387DAB118594BQCs1L" TargetMode="External"/><Relationship Id="rId5" Type="http://schemas.openxmlformats.org/officeDocument/2006/relationships/hyperlink" Target="consultantplus://offline/ref=6054BAA510E759A652136384F70D888D0AAB6AA4403C62802C6644B710FE65CB65C1450F9042A5DAF35E94D5A40C151EF83EBFE3F387DAB118594BQCs1L" TargetMode="External"/><Relationship Id="rId10" Type="http://schemas.openxmlformats.org/officeDocument/2006/relationships/theme" Target="theme/theme1.xml"/><Relationship Id="rId4" Type="http://schemas.openxmlformats.org/officeDocument/2006/relationships/hyperlink" Target="consultantplus://offline/ref=6054BAA510E759A652136384F70D888D0AAB6AA4403C62802C6644B710FE65CB65C1450F9042A5DAF35E97D0A40C151EF83EBFE3F387DAB118594BQCs1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4027</Words>
  <Characters>22956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2019-12-19T08:27:00Z</dcterms:created>
  <dcterms:modified xsi:type="dcterms:W3CDTF">2019-12-19T13:29:00Z</dcterms:modified>
</cp:coreProperties>
</file>